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C283C" w14:textId="77777777" w:rsidR="00DB39BF" w:rsidRDefault="00DB39BF" w:rsidP="00DB39BF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01684045" w14:textId="77777777" w:rsidR="00292B9C" w:rsidRDefault="00292B9C" w:rsidP="00DB39BF">
      <w:pPr>
        <w:spacing w:line="276" w:lineRule="auto"/>
        <w:jc w:val="center"/>
        <w:rPr>
          <w:rFonts w:cs="Tahoma"/>
          <w:b/>
        </w:rPr>
      </w:pPr>
    </w:p>
    <w:p w14:paraId="5954CB99" w14:textId="61046A20" w:rsidR="00DB39BF" w:rsidRPr="00DB39BF" w:rsidRDefault="00DB39BF" w:rsidP="00DB39BF">
      <w:pPr>
        <w:spacing w:line="276" w:lineRule="auto"/>
        <w:jc w:val="center"/>
        <w:rPr>
          <w:rFonts w:cs="Tahoma"/>
        </w:rPr>
      </w:pPr>
      <w:r w:rsidRPr="00DB39BF">
        <w:rPr>
          <w:rFonts w:cs="Tahoma"/>
          <w:b/>
        </w:rPr>
        <w:t>Техническое задание</w:t>
      </w:r>
    </w:p>
    <w:p w14:paraId="01926372" w14:textId="77777777" w:rsidR="00DB39BF" w:rsidRDefault="00DB39BF" w:rsidP="00DB39BF">
      <w:pPr>
        <w:jc w:val="center"/>
      </w:pPr>
    </w:p>
    <w:p w14:paraId="559722DF" w14:textId="1A36E26F" w:rsidR="00DB39BF" w:rsidRPr="00DB39BF" w:rsidRDefault="00DB39BF" w:rsidP="00DB39BF">
      <w:pPr>
        <w:jc w:val="center"/>
      </w:pPr>
      <w:r>
        <w:t xml:space="preserve">Поставка терминалов самообслуживания (информационных киосков) </w:t>
      </w:r>
      <w:r w:rsidRPr="00DB39BF">
        <w:t>для</w:t>
      </w:r>
      <w:r>
        <w:rPr>
          <w:i/>
        </w:rPr>
        <w:t xml:space="preserve"> </w:t>
      </w:r>
      <w:r w:rsidRPr="00DB39BF">
        <w:t>нужд</w:t>
      </w:r>
      <w:r>
        <w:rPr>
          <w:i/>
        </w:rPr>
        <w:t xml:space="preserve"> </w:t>
      </w:r>
      <w:r>
        <w:t>АО "Коми энергосбытовая компания"</w:t>
      </w:r>
    </w:p>
    <w:p w14:paraId="79E03C91" w14:textId="77777777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08F67528" w14:textId="77777777" w:rsidR="00DB39BF" w:rsidRPr="00DB39BF" w:rsidRDefault="00DB39BF" w:rsidP="00DB39BF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7EC5154D" w14:textId="6B4E9635" w:rsidR="00DB39BF" w:rsidRPr="00DB39BF" w:rsidRDefault="00DB39BF" w:rsidP="00DB39BF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</w:t>
      </w:r>
      <w:r w:rsidRPr="00DB39BF">
        <w:rPr>
          <w:rFonts w:ascii="Tahoma" w:hAnsi="Tahoma" w:cs="Tahoma"/>
          <w:b/>
          <w:color w:val="000000"/>
        </w:rPr>
        <w:t>. Общие требования</w:t>
      </w:r>
    </w:p>
    <w:p w14:paraId="38968F85" w14:textId="5AAF2E07" w:rsidR="00DB39BF" w:rsidRDefault="00292B9C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hAnsi="Tahoma" w:cs="Tahoma"/>
          <w:b/>
        </w:rPr>
        <w:t xml:space="preserve">1.1. </w:t>
      </w:r>
      <w:r w:rsidR="00DB39BF" w:rsidRPr="00365225">
        <w:rPr>
          <w:rFonts w:ascii="Tahoma" w:hAnsi="Tahoma" w:cs="Tahoma"/>
          <w:b/>
        </w:rPr>
        <w:t>Объект закупки</w:t>
      </w:r>
      <w:r w:rsidR="00DB39BF" w:rsidRPr="00365225">
        <w:rPr>
          <w:rFonts w:ascii="Tahoma" w:eastAsia="Times New Roman" w:hAnsi="Tahoma" w:cs="Tahoma"/>
          <w:b/>
          <w:bCs/>
          <w:color w:val="000000"/>
        </w:rPr>
        <w:t>:</w:t>
      </w:r>
      <w:r w:rsidR="00DB39BF" w:rsidRPr="00DB39BF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DB39BF">
        <w:rPr>
          <w:rFonts w:ascii="Tahoma" w:eastAsia="Times New Roman" w:hAnsi="Tahoma" w:cs="Tahoma"/>
          <w:color w:val="000000"/>
          <w:spacing w:val="-4"/>
        </w:rPr>
        <w:t xml:space="preserve">поставка </w:t>
      </w:r>
      <w:r w:rsidR="00582101">
        <w:rPr>
          <w:rFonts w:ascii="Tahoma" w:eastAsia="Times New Roman" w:hAnsi="Tahoma" w:cs="Tahoma"/>
          <w:color w:val="000000"/>
          <w:spacing w:val="-4"/>
        </w:rPr>
        <w:t>десяти терминалов самообслуживания</w:t>
      </w:r>
      <w:r w:rsidR="00DB39BF">
        <w:rPr>
          <w:rFonts w:ascii="Tahoma" w:eastAsia="Times New Roman" w:hAnsi="Tahoma" w:cs="Tahoma"/>
          <w:color w:val="000000"/>
          <w:spacing w:val="-4"/>
        </w:rPr>
        <w:t xml:space="preserve"> </w:t>
      </w:r>
    </w:p>
    <w:p w14:paraId="5E8A973E" w14:textId="77777777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60FA989F" w14:textId="18BB359C" w:rsidR="00582101" w:rsidRPr="00582101" w:rsidRDefault="00292B9C" w:rsidP="0058210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1.2. </w:t>
      </w:r>
      <w:r w:rsidR="00DB39BF" w:rsidRPr="00DB39BF">
        <w:rPr>
          <w:rFonts w:ascii="Tahoma" w:eastAsia="Times New Roman" w:hAnsi="Tahoma" w:cs="Tahoma"/>
          <w:b/>
          <w:bCs/>
          <w:color w:val="000000"/>
        </w:rPr>
        <w:t>Сроки</w:t>
      </w:r>
      <w:r w:rsidR="007A0D6A">
        <w:rPr>
          <w:rFonts w:ascii="Tahoma" w:eastAsia="Times New Roman" w:hAnsi="Tahoma" w:cs="Tahoma"/>
          <w:b/>
          <w:bCs/>
          <w:color w:val="000000"/>
        </w:rPr>
        <w:t xml:space="preserve"> (периоды) поставки продукции: </w:t>
      </w:r>
      <w:r w:rsidR="00582101" w:rsidRPr="00582101">
        <w:rPr>
          <w:rFonts w:ascii="Tahoma" w:eastAsia="Times New Roman" w:hAnsi="Tahoma" w:cs="Tahoma"/>
          <w:lang w:eastAsia="en-US"/>
        </w:rPr>
        <w:t>в течение 30 (тридцати) календарных дней с момента подписания Сторонами договора.</w:t>
      </w:r>
    </w:p>
    <w:p w14:paraId="24F26B62" w14:textId="5996824A" w:rsidR="00DB39BF" w:rsidRPr="00DB39BF" w:rsidRDefault="00DB39BF" w:rsidP="00DB39BF">
      <w:pPr>
        <w:pStyle w:val="a6"/>
        <w:widowControl/>
        <w:tabs>
          <w:tab w:val="left" w:pos="360"/>
        </w:tabs>
        <w:autoSpaceDE/>
        <w:autoSpaceDN/>
        <w:adjustRightInd/>
        <w:ind w:left="360" w:right="480"/>
        <w:jc w:val="both"/>
        <w:rPr>
          <w:rFonts w:ascii="Tahoma" w:hAnsi="Tahoma" w:cs="Tahoma"/>
        </w:rPr>
      </w:pPr>
    </w:p>
    <w:p w14:paraId="6239ED1A" w14:textId="142A02A5" w:rsidR="00B57FF0" w:rsidRPr="00B57FF0" w:rsidRDefault="00B57FF0" w:rsidP="00B57FF0">
      <w:pPr>
        <w:pStyle w:val="a6"/>
        <w:numPr>
          <w:ilvl w:val="0"/>
          <w:numId w:val="29"/>
        </w:numPr>
        <w:shd w:val="clear" w:color="auto" w:fill="FFFFFF"/>
        <w:tabs>
          <w:tab w:val="left" w:pos="365"/>
        </w:tabs>
        <w:spacing w:line="240" w:lineRule="exact"/>
        <w:rPr>
          <w:rFonts w:ascii="Tahoma" w:eastAsia="Times New Roman" w:hAnsi="Tahoma" w:cs="Tahoma"/>
          <w:bCs/>
          <w:i/>
        </w:rPr>
      </w:pPr>
      <w:r w:rsidRPr="00B57FF0">
        <w:rPr>
          <w:rFonts w:ascii="Tahoma" w:eastAsia="Times New Roman" w:hAnsi="Tahoma" w:cs="Tahoma"/>
          <w:b/>
          <w:bCs/>
        </w:rPr>
        <w:t xml:space="preserve">Место установки продукции: </w:t>
      </w:r>
    </w:p>
    <w:p w14:paraId="6349F01C" w14:textId="77777777" w:rsidR="00B57FF0" w:rsidRPr="0002123B" w:rsidRDefault="00B57FF0" w:rsidP="00B57FF0">
      <w:pPr>
        <w:shd w:val="clear" w:color="auto" w:fill="FFFFFF"/>
        <w:tabs>
          <w:tab w:val="left" w:pos="365"/>
        </w:tabs>
        <w:spacing w:line="240" w:lineRule="exact"/>
        <w:contextualSpacing/>
        <w:rPr>
          <w:rFonts w:ascii="Tahoma" w:eastAsia="Times New Roman" w:hAnsi="Tahoma" w:cs="Tahoma"/>
          <w:b/>
          <w:bCs/>
        </w:rPr>
      </w:pPr>
    </w:p>
    <w:tbl>
      <w:tblPr>
        <w:tblW w:w="11340" w:type="dxa"/>
        <w:jc w:val="center"/>
        <w:tblLook w:val="04A0" w:firstRow="1" w:lastRow="0" w:firstColumn="1" w:lastColumn="0" w:noHBand="0" w:noVBand="1"/>
      </w:tblPr>
      <w:tblGrid>
        <w:gridCol w:w="846"/>
        <w:gridCol w:w="9219"/>
        <w:gridCol w:w="1438"/>
      </w:tblGrid>
      <w:tr w:rsidR="00B57FF0" w:rsidRPr="0002123B" w14:paraId="7D33E8D5" w14:textId="77777777" w:rsidTr="00292B9C">
        <w:trPr>
          <w:trHeight w:val="8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D5111" w14:textId="77777777" w:rsidR="00B57FF0" w:rsidRPr="0002123B" w:rsidRDefault="00B57FF0" w:rsidP="0038737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b/>
                <w:color w:val="000000"/>
                <w:lang w:eastAsia="en-US"/>
              </w:rPr>
              <w:t>№ п/п</w:t>
            </w:r>
          </w:p>
        </w:tc>
        <w:tc>
          <w:tcPr>
            <w:tcW w:w="9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BCC6D" w14:textId="77777777" w:rsidR="00B57FF0" w:rsidRPr="0002123B" w:rsidRDefault="00B57FF0" w:rsidP="0038737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lang w:eastAsia="en-US"/>
              </w:rPr>
            </w:pPr>
          </w:p>
          <w:p w14:paraId="408E1D82" w14:textId="77777777" w:rsidR="00B57FF0" w:rsidRPr="0002123B" w:rsidRDefault="00B57FF0" w:rsidP="0038737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b/>
                <w:bCs/>
                <w:lang w:eastAsia="en-US"/>
              </w:rPr>
              <w:t>Адрес места установки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EC8A3" w14:textId="77777777" w:rsidR="00B57FF0" w:rsidRPr="0002123B" w:rsidRDefault="00B57FF0" w:rsidP="0038737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b/>
                <w:bCs/>
                <w:color w:val="000000"/>
                <w:lang w:eastAsia="en-US"/>
              </w:rPr>
              <w:t>К</w:t>
            </w:r>
            <w:r w:rsidRPr="0002123B">
              <w:rPr>
                <w:rFonts w:ascii="Tahoma" w:eastAsia="Times New Roman" w:hAnsi="Tahoma" w:cs="Tahoma"/>
                <w:b/>
                <w:bCs/>
                <w:lang w:eastAsia="en-US"/>
              </w:rPr>
              <w:t>оличество</w:t>
            </w:r>
          </w:p>
        </w:tc>
      </w:tr>
      <w:tr w:rsidR="00B57FF0" w:rsidRPr="0002123B" w14:paraId="3DC9B164" w14:textId="77777777" w:rsidTr="00387375">
        <w:trPr>
          <w:trHeight w:val="303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78287E" w14:textId="77777777" w:rsidR="00B57FF0" w:rsidRPr="0002123B" w:rsidRDefault="00B57FF0" w:rsidP="0038737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color w:val="000000"/>
                <w:lang w:eastAsia="en-US"/>
              </w:rPr>
              <w:t>1</w:t>
            </w:r>
          </w:p>
        </w:tc>
        <w:tc>
          <w:tcPr>
            <w:tcW w:w="9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B64004" w14:textId="77777777" w:rsidR="00B57FF0" w:rsidRPr="0002123B" w:rsidRDefault="00B57FF0" w:rsidP="0038737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color w:val="000000"/>
                <w:lang w:eastAsia="en-US"/>
              </w:rPr>
              <w:t>Республика Коми, г. Сыктывкар, ул. 28-й Невельской дивизии, 27/1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C2B5E9" w14:textId="77777777" w:rsidR="00B57FF0" w:rsidRPr="0002123B" w:rsidRDefault="00B57FF0" w:rsidP="0038737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color w:val="000000"/>
                <w:lang w:eastAsia="en-US"/>
              </w:rPr>
              <w:t>1</w:t>
            </w:r>
          </w:p>
        </w:tc>
      </w:tr>
      <w:tr w:rsidR="00B57FF0" w:rsidRPr="0002123B" w14:paraId="63887B5D" w14:textId="77777777" w:rsidTr="00387375">
        <w:trPr>
          <w:trHeight w:val="27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A72C01" w14:textId="77777777" w:rsidR="00B57FF0" w:rsidRPr="0002123B" w:rsidRDefault="00B57FF0" w:rsidP="0038737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color w:val="000000"/>
                <w:lang w:eastAsia="en-US"/>
              </w:rPr>
              <w:t>2</w:t>
            </w:r>
          </w:p>
        </w:tc>
        <w:tc>
          <w:tcPr>
            <w:tcW w:w="9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502B09" w14:textId="77777777" w:rsidR="00B57FF0" w:rsidRPr="0002123B" w:rsidRDefault="00B57FF0" w:rsidP="0038737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color w:val="000000"/>
                <w:lang w:eastAsia="en-US"/>
              </w:rPr>
              <w:t>Республика Коми, г. Ухта, ул. Севастопольская, 2а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8FB7BC" w14:textId="77777777" w:rsidR="00B57FF0" w:rsidRPr="0002123B" w:rsidRDefault="00B57FF0" w:rsidP="0038737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color w:val="000000"/>
                <w:lang w:eastAsia="en-US"/>
              </w:rPr>
              <w:t>1</w:t>
            </w:r>
          </w:p>
        </w:tc>
      </w:tr>
      <w:tr w:rsidR="00B57FF0" w:rsidRPr="0002123B" w14:paraId="4E3A09DC" w14:textId="77777777" w:rsidTr="00387375">
        <w:trPr>
          <w:trHeight w:val="269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19759" w14:textId="77777777" w:rsidR="00B57FF0" w:rsidRPr="0002123B" w:rsidRDefault="00B57FF0" w:rsidP="0038737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color w:val="000000"/>
                <w:lang w:eastAsia="en-US"/>
              </w:rPr>
              <w:t>3</w:t>
            </w:r>
          </w:p>
        </w:tc>
        <w:tc>
          <w:tcPr>
            <w:tcW w:w="9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47EEC7" w14:textId="77777777" w:rsidR="00B57FF0" w:rsidRPr="0002123B" w:rsidRDefault="00B57FF0" w:rsidP="0038737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color w:val="000000"/>
                <w:lang w:eastAsia="en-US"/>
              </w:rPr>
              <w:t>Республика Коми, г. Сосногорск, 6-й микрорайон, 31А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9FF9AD" w14:textId="77777777" w:rsidR="00B57FF0" w:rsidRPr="0002123B" w:rsidRDefault="00B57FF0" w:rsidP="0038737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color w:val="000000"/>
                <w:lang w:eastAsia="en-US"/>
              </w:rPr>
              <w:t>1</w:t>
            </w:r>
          </w:p>
        </w:tc>
      </w:tr>
      <w:tr w:rsidR="00B57FF0" w:rsidRPr="0002123B" w14:paraId="40846170" w14:textId="77777777" w:rsidTr="00387375">
        <w:trPr>
          <w:trHeight w:val="273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9169E" w14:textId="77777777" w:rsidR="00B57FF0" w:rsidRPr="0002123B" w:rsidRDefault="00B57FF0" w:rsidP="0038737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color w:val="000000"/>
                <w:lang w:eastAsia="en-US"/>
              </w:rPr>
              <w:t>4</w:t>
            </w:r>
          </w:p>
        </w:tc>
        <w:tc>
          <w:tcPr>
            <w:tcW w:w="9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055FC6" w14:textId="77777777" w:rsidR="00B57FF0" w:rsidRPr="0002123B" w:rsidRDefault="00B57FF0" w:rsidP="0038737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color w:val="000000"/>
                <w:lang w:eastAsia="en-US"/>
              </w:rPr>
              <w:t>Республика Коми, г. Инта, ул. Кирова, 36а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38077F" w14:textId="77777777" w:rsidR="00B57FF0" w:rsidRPr="0002123B" w:rsidRDefault="00B57FF0" w:rsidP="0038737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color w:val="000000"/>
                <w:lang w:eastAsia="en-US"/>
              </w:rPr>
              <w:t>1</w:t>
            </w:r>
          </w:p>
        </w:tc>
      </w:tr>
      <w:tr w:rsidR="00B57FF0" w:rsidRPr="0002123B" w14:paraId="23C84DFA" w14:textId="77777777" w:rsidTr="00292B9C">
        <w:trPr>
          <w:trHeight w:val="277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AD869" w14:textId="77777777" w:rsidR="00B57FF0" w:rsidRPr="0002123B" w:rsidRDefault="00B57FF0" w:rsidP="0038737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color w:val="000000"/>
                <w:lang w:eastAsia="en-US"/>
              </w:rPr>
              <w:t>5</w:t>
            </w:r>
          </w:p>
        </w:tc>
        <w:tc>
          <w:tcPr>
            <w:tcW w:w="9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6CFC01" w14:textId="77777777" w:rsidR="00B57FF0" w:rsidRPr="0002123B" w:rsidRDefault="00B57FF0" w:rsidP="0038737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color w:val="000000"/>
                <w:lang w:eastAsia="en-US"/>
              </w:rPr>
              <w:t>Республика Коми, г. Печора, ул. Н. Островского, 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0C6D42" w14:textId="77777777" w:rsidR="00B57FF0" w:rsidRPr="0002123B" w:rsidRDefault="00B57FF0" w:rsidP="0038737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color w:val="000000"/>
                <w:lang w:eastAsia="en-US"/>
              </w:rPr>
              <w:t>1</w:t>
            </w:r>
          </w:p>
        </w:tc>
      </w:tr>
      <w:tr w:rsidR="00B57FF0" w:rsidRPr="0002123B" w14:paraId="3E4E00C9" w14:textId="77777777" w:rsidTr="00387375">
        <w:trPr>
          <w:trHeight w:val="26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430DB" w14:textId="77777777" w:rsidR="00B57FF0" w:rsidRPr="0002123B" w:rsidRDefault="00B57FF0" w:rsidP="0038737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color w:val="000000"/>
                <w:lang w:eastAsia="en-US"/>
              </w:rPr>
              <w:t>6</w:t>
            </w:r>
          </w:p>
        </w:tc>
        <w:tc>
          <w:tcPr>
            <w:tcW w:w="9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B334DF" w14:textId="77777777" w:rsidR="00B57FF0" w:rsidRPr="0002123B" w:rsidRDefault="00B57FF0" w:rsidP="0038737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color w:val="000000"/>
                <w:lang w:eastAsia="en-US"/>
              </w:rPr>
              <w:t>Республика Коми, г. Усинск, ул. Молодежная, 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003DC1" w14:textId="77777777" w:rsidR="00B57FF0" w:rsidRPr="0002123B" w:rsidRDefault="00B57FF0" w:rsidP="0038737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color w:val="000000"/>
                <w:lang w:eastAsia="en-US"/>
              </w:rPr>
              <w:t>1</w:t>
            </w:r>
          </w:p>
        </w:tc>
      </w:tr>
      <w:tr w:rsidR="00B57FF0" w:rsidRPr="0002123B" w14:paraId="3B20C9B9" w14:textId="77777777" w:rsidTr="00387375">
        <w:trPr>
          <w:trHeight w:val="271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0F988" w14:textId="77777777" w:rsidR="00B57FF0" w:rsidRPr="0002123B" w:rsidRDefault="00B57FF0" w:rsidP="0038737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color w:val="000000"/>
                <w:lang w:eastAsia="en-US"/>
              </w:rPr>
              <w:t>7</w:t>
            </w:r>
          </w:p>
        </w:tc>
        <w:tc>
          <w:tcPr>
            <w:tcW w:w="9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F1C06E" w14:textId="77777777" w:rsidR="00B57FF0" w:rsidRPr="0002123B" w:rsidRDefault="00B57FF0" w:rsidP="0038737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color w:val="000000"/>
                <w:lang w:eastAsia="en-US"/>
              </w:rPr>
              <w:t>Республика Коми, г. Воркута, ул. Ленина, 31в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70169F" w14:textId="77777777" w:rsidR="00B57FF0" w:rsidRPr="0002123B" w:rsidRDefault="00B57FF0" w:rsidP="0038737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color w:val="000000"/>
                <w:lang w:eastAsia="en-US"/>
              </w:rPr>
              <w:t>4</w:t>
            </w:r>
          </w:p>
        </w:tc>
      </w:tr>
      <w:tr w:rsidR="00B57FF0" w:rsidRPr="0002123B" w14:paraId="23E06FA2" w14:textId="77777777" w:rsidTr="00387375">
        <w:trPr>
          <w:trHeight w:val="289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E790A0" w14:textId="77777777" w:rsidR="00B57FF0" w:rsidRPr="0002123B" w:rsidRDefault="00B57FF0" w:rsidP="0038737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lang w:eastAsia="en-US"/>
              </w:rPr>
            </w:pPr>
          </w:p>
        </w:tc>
        <w:tc>
          <w:tcPr>
            <w:tcW w:w="9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442D6" w14:textId="77777777" w:rsidR="00B57FF0" w:rsidRPr="0002123B" w:rsidRDefault="00B57FF0" w:rsidP="00387375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b/>
                <w:bCs/>
                <w:color w:val="000000"/>
                <w:lang w:eastAsia="en-US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4D732" w14:textId="77777777" w:rsidR="00B57FF0" w:rsidRPr="0002123B" w:rsidRDefault="00B57FF0" w:rsidP="00387375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en-US"/>
              </w:rPr>
            </w:pPr>
            <w:r w:rsidRPr="0002123B">
              <w:rPr>
                <w:rFonts w:ascii="Tahoma" w:eastAsia="Times New Roman" w:hAnsi="Tahoma" w:cs="Tahoma"/>
                <w:b/>
                <w:bCs/>
                <w:color w:val="000000"/>
                <w:lang w:eastAsia="en-US"/>
              </w:rPr>
              <w:t>10</w:t>
            </w:r>
          </w:p>
        </w:tc>
      </w:tr>
    </w:tbl>
    <w:p w14:paraId="2E094667" w14:textId="17764719" w:rsidR="00B57FF0" w:rsidRDefault="00B57FF0" w:rsidP="00B57FF0">
      <w:pPr>
        <w:pStyle w:val="a6"/>
        <w:widowControl/>
        <w:tabs>
          <w:tab w:val="left" w:pos="284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2F924E1F" w14:textId="77777777" w:rsidR="00292B9C" w:rsidRPr="00B57FF0" w:rsidRDefault="00292B9C" w:rsidP="00B57FF0">
      <w:pPr>
        <w:pStyle w:val="a6"/>
        <w:widowControl/>
        <w:tabs>
          <w:tab w:val="left" w:pos="284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50358C46" w14:textId="11DBF95E" w:rsidR="0002123B" w:rsidRDefault="00DB39BF" w:rsidP="00B57FF0">
      <w:pPr>
        <w:pStyle w:val="a6"/>
        <w:widowControl/>
        <w:numPr>
          <w:ilvl w:val="0"/>
          <w:numId w:val="29"/>
        </w:numPr>
        <w:tabs>
          <w:tab w:val="left" w:pos="284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 w:themeColor="text1"/>
        </w:rPr>
      </w:pPr>
      <w:r w:rsidRPr="00B57FF0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tbl>
      <w:tblPr>
        <w:tblW w:w="1299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2216"/>
        <w:gridCol w:w="1224"/>
        <w:gridCol w:w="8982"/>
      </w:tblGrid>
      <w:tr w:rsidR="006E3636" w:rsidRPr="00DB39BF" w14:paraId="48AE62F0" w14:textId="77777777" w:rsidTr="006E3636">
        <w:trPr>
          <w:trHeight w:hRule="exact" w:val="845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98BAA4" w14:textId="77777777" w:rsidR="006E3636" w:rsidRPr="00DB39BF" w:rsidRDefault="006E3636" w:rsidP="00DE5F61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B39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3CE977" w14:textId="77777777" w:rsidR="006E3636" w:rsidRDefault="006E3636" w:rsidP="00DE5F61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DB39BF">
              <w:rPr>
                <w:rFonts w:ascii="Tahoma" w:eastAsia="Times New Roman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A5A5E" w14:textId="77777777" w:rsidR="006E3636" w:rsidRDefault="006E3636" w:rsidP="006E3636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7B7EC4D2" w14:textId="595B32D7" w:rsidR="006E3636" w:rsidRPr="006E3636" w:rsidRDefault="006E3636" w:rsidP="006E3636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ОКПД 2</w:t>
            </w:r>
          </w:p>
        </w:tc>
        <w:tc>
          <w:tcPr>
            <w:tcW w:w="8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C30549" w14:textId="54076336" w:rsidR="006E3636" w:rsidRPr="00DB39BF" w:rsidRDefault="006E3636" w:rsidP="006E3636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DB39BF">
              <w:rPr>
                <w:rFonts w:ascii="Tahoma" w:eastAsia="Times New Roman" w:hAnsi="Tahoma" w:cs="Tahoma"/>
                <w:sz w:val="18"/>
                <w:szCs w:val="18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: Запрет/Ограничение/ Преимущество</w:t>
            </w:r>
          </w:p>
        </w:tc>
      </w:tr>
      <w:tr w:rsidR="006E3636" w:rsidRPr="00DB39BF" w14:paraId="60D68CA0" w14:textId="77777777" w:rsidTr="006E3636">
        <w:trPr>
          <w:trHeight w:hRule="exact" w:val="573"/>
          <w:jc w:val="center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166B79" w14:textId="77777777" w:rsidR="006E3636" w:rsidRPr="00DB39BF" w:rsidRDefault="006E3636" w:rsidP="00DE5F61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B39BF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825FC71" w14:textId="77777777" w:rsidR="006E3636" w:rsidRPr="0006201E" w:rsidRDefault="006E3636" w:rsidP="00DE5F61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Терминалы самообслуживания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4523BB7" w14:textId="77777777" w:rsidR="006E3636" w:rsidRPr="00DB39BF" w:rsidRDefault="006E3636" w:rsidP="00DE5F61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6201E">
              <w:rPr>
                <w:rFonts w:ascii="Tahoma" w:hAnsi="Tahoma" w:cs="Tahoma"/>
                <w:sz w:val="18"/>
                <w:szCs w:val="18"/>
              </w:rPr>
              <w:t>26.20.12</w:t>
            </w:r>
          </w:p>
        </w:tc>
        <w:tc>
          <w:tcPr>
            <w:tcW w:w="8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1C9ABF3" w14:textId="77777777" w:rsidR="006E3636" w:rsidRPr="00DB39BF" w:rsidRDefault="006E3636" w:rsidP="00DE5F61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</w:tr>
    </w:tbl>
    <w:p w14:paraId="3EFA569A" w14:textId="77777777" w:rsidR="003907A9" w:rsidRDefault="003907A9" w:rsidP="003907A9">
      <w:pPr>
        <w:pStyle w:val="a6"/>
        <w:widowControl/>
        <w:tabs>
          <w:tab w:val="left" w:pos="284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 w:themeColor="text1"/>
        </w:rPr>
      </w:pPr>
    </w:p>
    <w:p w14:paraId="4BA691CA" w14:textId="77777777" w:rsidR="006E3636" w:rsidRDefault="006E3636" w:rsidP="00B57FF0">
      <w:pPr>
        <w:widowControl/>
        <w:tabs>
          <w:tab w:val="left" w:pos="284"/>
        </w:tabs>
        <w:autoSpaceDE/>
        <w:autoSpaceDN/>
        <w:adjustRightInd/>
        <w:ind w:left="360" w:right="480"/>
        <w:jc w:val="both"/>
        <w:rPr>
          <w:rFonts w:ascii="Tahoma" w:hAnsi="Tahoma" w:cs="Tahoma"/>
          <w:color w:val="000000" w:themeColor="text1"/>
        </w:rPr>
      </w:pPr>
    </w:p>
    <w:p w14:paraId="31DF38FB" w14:textId="50BBB1F3" w:rsidR="00B57FF0" w:rsidRDefault="00B57FF0" w:rsidP="00B57FF0">
      <w:pPr>
        <w:widowControl/>
        <w:tabs>
          <w:tab w:val="left" w:pos="284"/>
        </w:tabs>
        <w:autoSpaceDE/>
        <w:autoSpaceDN/>
        <w:adjustRightInd/>
        <w:ind w:left="360" w:right="480"/>
        <w:jc w:val="both"/>
        <w:rPr>
          <w:rFonts w:ascii="Tahoma" w:eastAsia="Times New Roman" w:hAnsi="Tahoma" w:cs="Tahoma"/>
          <w:color w:val="000000"/>
          <w:spacing w:val="-4"/>
        </w:rPr>
      </w:pPr>
      <w:r w:rsidRPr="00B57FF0">
        <w:rPr>
          <w:rFonts w:ascii="Tahoma" w:hAnsi="Tahoma" w:cs="Tahoma"/>
          <w:color w:val="000000" w:themeColor="text1"/>
        </w:rPr>
        <w:t>Терминал</w:t>
      </w:r>
      <w:r>
        <w:rPr>
          <w:rFonts w:ascii="Tahoma" w:hAnsi="Tahoma" w:cs="Tahoma"/>
          <w:b/>
          <w:color w:val="000000" w:themeColor="text1"/>
        </w:rPr>
        <w:t xml:space="preserve"> </w:t>
      </w:r>
      <w:r>
        <w:rPr>
          <w:rFonts w:ascii="Tahoma" w:eastAsia="Times New Roman" w:hAnsi="Tahoma" w:cs="Tahoma"/>
          <w:color w:val="000000"/>
          <w:spacing w:val="-4"/>
        </w:rPr>
        <w:t>самообслуживания состоит из:</w:t>
      </w:r>
    </w:p>
    <w:p w14:paraId="26F55157" w14:textId="08724FE0" w:rsidR="00B57FF0" w:rsidRDefault="00B57FF0" w:rsidP="00B57FF0">
      <w:pPr>
        <w:widowControl/>
        <w:tabs>
          <w:tab w:val="left" w:pos="284"/>
        </w:tabs>
        <w:autoSpaceDE/>
        <w:autoSpaceDN/>
        <w:adjustRightInd/>
        <w:ind w:left="360" w:right="480"/>
        <w:jc w:val="both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color w:val="000000"/>
          <w:spacing w:val="-4"/>
        </w:rPr>
        <w:t>- корпуса;</w:t>
      </w:r>
    </w:p>
    <w:p w14:paraId="31C75A47" w14:textId="3D2A2E1F" w:rsidR="00292B9C" w:rsidRPr="006E3636" w:rsidRDefault="00B57FF0" w:rsidP="006E3636">
      <w:pPr>
        <w:widowControl/>
        <w:tabs>
          <w:tab w:val="left" w:pos="284"/>
        </w:tabs>
        <w:autoSpaceDE/>
        <w:autoSpaceDN/>
        <w:adjustRightInd/>
        <w:ind w:left="360" w:right="480"/>
        <w:jc w:val="both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color w:val="000000"/>
          <w:spacing w:val="-4"/>
        </w:rPr>
        <w:t>- аппаратной части.</w:t>
      </w:r>
    </w:p>
    <w:p w14:paraId="56C33C13" w14:textId="39A24830" w:rsidR="00292B9C" w:rsidRDefault="00292B9C" w:rsidP="00B57FF0">
      <w:pPr>
        <w:widowControl/>
        <w:tabs>
          <w:tab w:val="left" w:pos="284"/>
        </w:tabs>
        <w:autoSpaceDE/>
        <w:autoSpaceDN/>
        <w:adjustRightInd/>
        <w:ind w:left="360" w:right="480"/>
        <w:jc w:val="both"/>
        <w:rPr>
          <w:rFonts w:ascii="Tahoma" w:hAnsi="Tahoma" w:cs="Tahoma"/>
          <w:b/>
          <w:color w:val="000000" w:themeColor="text1"/>
        </w:rPr>
      </w:pPr>
    </w:p>
    <w:p w14:paraId="21B83647" w14:textId="3306F74B" w:rsidR="00387375" w:rsidRDefault="00387375" w:rsidP="00B57FF0">
      <w:pPr>
        <w:widowControl/>
        <w:tabs>
          <w:tab w:val="left" w:pos="284"/>
        </w:tabs>
        <w:autoSpaceDE/>
        <w:autoSpaceDN/>
        <w:adjustRightInd/>
        <w:ind w:left="360" w:right="480"/>
        <w:jc w:val="both"/>
        <w:rPr>
          <w:rFonts w:ascii="Tahoma" w:hAnsi="Tahoma" w:cs="Tahoma"/>
          <w:b/>
          <w:color w:val="000000" w:themeColor="text1"/>
        </w:rPr>
      </w:pPr>
    </w:p>
    <w:p w14:paraId="2D49C63F" w14:textId="77777777" w:rsidR="00387375" w:rsidRPr="00B57FF0" w:rsidRDefault="00387375" w:rsidP="00B57FF0">
      <w:pPr>
        <w:widowControl/>
        <w:tabs>
          <w:tab w:val="left" w:pos="284"/>
        </w:tabs>
        <w:autoSpaceDE/>
        <w:autoSpaceDN/>
        <w:adjustRightInd/>
        <w:ind w:left="360" w:right="480"/>
        <w:jc w:val="both"/>
        <w:rPr>
          <w:rFonts w:ascii="Tahoma" w:hAnsi="Tahoma" w:cs="Tahoma"/>
          <w:b/>
          <w:color w:val="000000" w:themeColor="text1"/>
        </w:rPr>
      </w:pPr>
    </w:p>
    <w:p w14:paraId="3E599A9F" w14:textId="77777777" w:rsidR="00B57FF0" w:rsidRPr="0002123B" w:rsidRDefault="00B57FF0" w:rsidP="00B57FF0">
      <w:pPr>
        <w:pStyle w:val="a6"/>
        <w:widowControl/>
        <w:numPr>
          <w:ilvl w:val="1"/>
          <w:numId w:val="29"/>
        </w:numPr>
        <w:tabs>
          <w:tab w:val="left" w:pos="360"/>
        </w:tabs>
        <w:autoSpaceDE/>
        <w:autoSpaceDN/>
        <w:adjustRightInd/>
        <w:spacing w:after="160" w:line="259" w:lineRule="auto"/>
        <w:rPr>
          <w:rFonts w:ascii="Tahoma" w:eastAsia="Times New Roman" w:hAnsi="Tahoma" w:cs="Tahoma"/>
          <w:b/>
          <w:bCs/>
          <w:color w:val="000000"/>
          <w:lang w:eastAsia="en-US"/>
        </w:rPr>
      </w:pPr>
      <w:r w:rsidRPr="0002123B">
        <w:rPr>
          <w:rFonts w:ascii="Tahoma" w:eastAsia="Times New Roman" w:hAnsi="Tahoma" w:cs="Tahoma"/>
          <w:b/>
          <w:bCs/>
          <w:color w:val="000000"/>
          <w:lang w:eastAsia="en-US"/>
        </w:rPr>
        <w:lastRenderedPageBreak/>
        <w:t>Требования к внешнему виду и корпусу терминала:</w:t>
      </w:r>
    </w:p>
    <w:p w14:paraId="13A6DB1E" w14:textId="77777777" w:rsidR="00B57FF0" w:rsidRDefault="0006201E" w:rsidP="00B57FF0">
      <w:pPr>
        <w:pStyle w:val="a6"/>
        <w:widowControl/>
        <w:tabs>
          <w:tab w:val="left" w:pos="360"/>
        </w:tabs>
        <w:autoSpaceDE/>
        <w:autoSpaceDN/>
        <w:adjustRightInd/>
        <w:ind w:left="1080" w:right="480"/>
        <w:jc w:val="both"/>
        <w:rPr>
          <w:rFonts w:ascii="Tahoma" w:eastAsia="Times New Roman" w:hAnsi="Tahoma" w:cs="Tahoma"/>
          <w:bCs/>
          <w:color w:val="000000"/>
        </w:rPr>
      </w:pPr>
      <w:r w:rsidRPr="00B57FF0">
        <w:rPr>
          <w:rFonts w:ascii="Tahoma" w:eastAsia="Times New Roman" w:hAnsi="Tahoma" w:cs="Tahoma"/>
          <w:bCs/>
          <w:color w:val="000000"/>
          <w:lang w:eastAsia="en-US"/>
        </w:rPr>
        <w:t xml:space="preserve"> 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2239"/>
        <w:gridCol w:w="11057"/>
      </w:tblGrid>
      <w:tr w:rsidR="00B57FF0" w:rsidRPr="0006201E" w14:paraId="51576817" w14:textId="77777777" w:rsidTr="00BC3389">
        <w:trPr>
          <w:trHeight w:val="513"/>
          <w:tblHeader/>
          <w:jc w:val="center"/>
        </w:trPr>
        <w:tc>
          <w:tcPr>
            <w:tcW w:w="591" w:type="dxa"/>
            <w:shd w:val="clear" w:color="auto" w:fill="BFBFBF" w:themeFill="background1" w:themeFillShade="BF"/>
            <w:vAlign w:val="center"/>
          </w:tcPr>
          <w:p w14:paraId="0330CCB1" w14:textId="77777777" w:rsidR="00B57FF0" w:rsidRPr="0006201E" w:rsidRDefault="00B57FF0" w:rsidP="00BC3389">
            <w:pPr>
              <w:widowControl/>
              <w:autoSpaceDE/>
              <w:autoSpaceDN/>
              <w:adjustRightInd/>
              <w:spacing w:line="23" w:lineRule="atLeast"/>
              <w:jc w:val="center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№ п/п</w:t>
            </w:r>
          </w:p>
        </w:tc>
        <w:tc>
          <w:tcPr>
            <w:tcW w:w="2239" w:type="dxa"/>
            <w:shd w:val="clear" w:color="auto" w:fill="BFBFBF" w:themeFill="background1" w:themeFillShade="BF"/>
            <w:vAlign w:val="center"/>
          </w:tcPr>
          <w:p w14:paraId="02295E06" w14:textId="77777777" w:rsidR="00B57FF0" w:rsidRPr="0006201E" w:rsidRDefault="00B57FF0" w:rsidP="00BC3389">
            <w:pPr>
              <w:widowControl/>
              <w:autoSpaceDE/>
              <w:autoSpaceDN/>
              <w:adjustRightInd/>
              <w:spacing w:line="23" w:lineRule="atLeast"/>
              <w:jc w:val="center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Наименование узла</w:t>
            </w:r>
          </w:p>
        </w:tc>
        <w:tc>
          <w:tcPr>
            <w:tcW w:w="11057" w:type="dxa"/>
            <w:shd w:val="clear" w:color="auto" w:fill="BFBFBF" w:themeFill="background1" w:themeFillShade="BF"/>
            <w:vAlign w:val="center"/>
          </w:tcPr>
          <w:p w14:paraId="0808B6BF" w14:textId="77777777" w:rsidR="00B57FF0" w:rsidRPr="0006201E" w:rsidRDefault="00B57FF0" w:rsidP="00BC3389">
            <w:pPr>
              <w:widowControl/>
              <w:autoSpaceDE/>
              <w:autoSpaceDN/>
              <w:adjustRightInd/>
              <w:spacing w:line="23" w:lineRule="atLeast"/>
              <w:jc w:val="center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Технические характеристики и комплектация</w:t>
            </w:r>
          </w:p>
        </w:tc>
      </w:tr>
      <w:tr w:rsidR="00B57FF0" w:rsidRPr="0006201E" w14:paraId="327DD02F" w14:textId="77777777" w:rsidTr="00BC3389">
        <w:trPr>
          <w:trHeight w:val="59"/>
          <w:jc w:val="center"/>
        </w:trPr>
        <w:tc>
          <w:tcPr>
            <w:tcW w:w="591" w:type="dxa"/>
            <w:vAlign w:val="center"/>
          </w:tcPr>
          <w:p w14:paraId="2141211A" w14:textId="77777777" w:rsidR="00B57FF0" w:rsidRPr="0006201E" w:rsidRDefault="00B57FF0" w:rsidP="00BC3389">
            <w:pPr>
              <w:widowControl/>
              <w:autoSpaceDE/>
              <w:autoSpaceDN/>
              <w:adjustRightInd/>
              <w:spacing w:line="23" w:lineRule="atLeast"/>
              <w:jc w:val="center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1</w:t>
            </w:r>
          </w:p>
        </w:tc>
        <w:tc>
          <w:tcPr>
            <w:tcW w:w="2239" w:type="dxa"/>
            <w:vAlign w:val="center"/>
          </w:tcPr>
          <w:p w14:paraId="5A9FB58A" w14:textId="77777777" w:rsidR="00B57FF0" w:rsidRPr="0006201E" w:rsidRDefault="00B57FF0" w:rsidP="00BC3389">
            <w:pPr>
              <w:widowControl/>
              <w:autoSpaceDE/>
              <w:autoSpaceDN/>
              <w:adjustRightInd/>
              <w:spacing w:line="23" w:lineRule="atLeast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Корпус терминала</w:t>
            </w:r>
          </w:p>
        </w:tc>
        <w:tc>
          <w:tcPr>
            <w:tcW w:w="11057" w:type="dxa"/>
            <w:vAlign w:val="center"/>
          </w:tcPr>
          <w:p w14:paraId="3C0459D5" w14:textId="77777777" w:rsidR="00B57FF0" w:rsidRPr="0006201E" w:rsidRDefault="00B57FF0" w:rsidP="00BC3389">
            <w:pPr>
              <w:widowControl/>
              <w:autoSpaceDE/>
              <w:autoSpaceDN/>
              <w:adjustRightInd/>
              <w:spacing w:line="23" w:lineRule="atLeast"/>
              <w:ind w:firstLine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Общие требования:</w:t>
            </w:r>
          </w:p>
          <w:p w14:paraId="0DF70D09" w14:textId="77777777" w:rsidR="00B57FF0" w:rsidRPr="0006201E" w:rsidRDefault="00B57FF0" w:rsidP="00BC3389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Тип корпуса: Напольный, состоит из основного корпуса и стойки</w:t>
            </w:r>
          </w:p>
          <w:p w14:paraId="59BBBEC7" w14:textId="77777777" w:rsidR="00B57FF0" w:rsidRPr="0006201E" w:rsidRDefault="00B57FF0" w:rsidP="00BC3389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Примерный внешний вид корпуса терминала изображен на рисунке 1. Внешний вид корпуса терминала может отличаться при условии соблюдения указанных габаритных размеров корпуса терминала</w:t>
            </w:r>
          </w:p>
          <w:p w14:paraId="1292AE17" w14:textId="77777777" w:rsidR="00B57FF0" w:rsidRPr="0006201E" w:rsidRDefault="00B57FF0" w:rsidP="00BC3389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Всё оборудование аппаратной части должно располагаться внутри основного корпуса терминала</w:t>
            </w:r>
          </w:p>
          <w:p w14:paraId="202D5B02" w14:textId="77777777" w:rsidR="00B57FF0" w:rsidRPr="0006201E" w:rsidRDefault="00B57FF0" w:rsidP="00BC3389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Должен быть эргономичным, устойчивым к длительному износу и эксплуатации</w:t>
            </w:r>
          </w:p>
          <w:p w14:paraId="07092D7A" w14:textId="77777777" w:rsidR="00B57FF0" w:rsidRPr="0006201E" w:rsidRDefault="00B57FF0" w:rsidP="00BC3389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Должен быть выполнен в корпоративных цветах, на корпус должна быть нанесена корпоративная символика. Макеты корпоративной символики и цветовая гамма предоставляются Покупателем.</w:t>
            </w:r>
          </w:p>
          <w:p w14:paraId="06225B52" w14:textId="77777777" w:rsidR="00B57FF0" w:rsidRPr="0006201E" w:rsidRDefault="00B57FF0" w:rsidP="00BC3389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Габаритные размеры без учета платежного терминала</w:t>
            </w:r>
            <w:r w:rsidRPr="0006201E" w:rsidDel="004F386D">
              <w:rPr>
                <w:rFonts w:ascii="Tahoma" w:hAnsi="Tahoma" w:cs="Tahoma"/>
                <w:iCs/>
                <w:lang w:eastAsia="en-US"/>
              </w:rPr>
              <w:t xml:space="preserve"> </w:t>
            </w:r>
            <w:r w:rsidRPr="0006201E">
              <w:rPr>
                <w:rFonts w:ascii="Tahoma" w:hAnsi="Tahoma" w:cs="Tahoma"/>
                <w:iCs/>
                <w:lang w:eastAsia="en-US"/>
              </w:rPr>
              <w:t>(ширина*глубина*высота), мм: 530х450х1333 (допускается отклонение ± 5%) (рисунок 2)</w:t>
            </w:r>
          </w:p>
          <w:p w14:paraId="6F15FC87" w14:textId="77777777" w:rsidR="00B57FF0" w:rsidRPr="0006201E" w:rsidRDefault="00B57FF0" w:rsidP="00BC3389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Общий вес терминала с аппаратной частью, кг: не более 60</w:t>
            </w:r>
          </w:p>
          <w:p w14:paraId="3985B989" w14:textId="77777777" w:rsidR="00B57FF0" w:rsidRPr="0006201E" w:rsidRDefault="00B57FF0" w:rsidP="00BC3389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Температурный режим, ℃: от +5 до +40</w:t>
            </w:r>
          </w:p>
          <w:p w14:paraId="5A2B8539" w14:textId="77777777" w:rsidR="00B57FF0" w:rsidRPr="0006201E" w:rsidRDefault="00B57FF0" w:rsidP="00BC3389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Влажность, %: не более 80</w:t>
            </w:r>
          </w:p>
          <w:p w14:paraId="52A2CE59" w14:textId="77777777" w:rsidR="00B57FF0" w:rsidRPr="0006201E" w:rsidRDefault="00B57FF0" w:rsidP="00BC3389">
            <w:pPr>
              <w:widowControl/>
              <w:autoSpaceDE/>
              <w:autoSpaceDN/>
              <w:adjustRightInd/>
              <w:spacing w:line="23" w:lineRule="atLeast"/>
              <w:ind w:firstLine="40"/>
              <w:jc w:val="both"/>
              <w:rPr>
                <w:rFonts w:ascii="Tahoma" w:hAnsi="Tahoma" w:cs="Tahoma"/>
                <w:iCs/>
                <w:lang w:eastAsia="en-US"/>
              </w:rPr>
            </w:pPr>
          </w:p>
          <w:p w14:paraId="4AD302B9" w14:textId="77777777" w:rsidR="00B57FF0" w:rsidRPr="0006201E" w:rsidRDefault="00B57FF0" w:rsidP="00BC3389">
            <w:pPr>
              <w:widowControl/>
              <w:autoSpaceDE/>
              <w:autoSpaceDN/>
              <w:adjustRightInd/>
              <w:spacing w:line="23" w:lineRule="atLeast"/>
              <w:ind w:firstLine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Параметры основного корпуса:</w:t>
            </w:r>
          </w:p>
          <w:p w14:paraId="1C1C5D9C" w14:textId="77777777" w:rsidR="00B57FF0" w:rsidRPr="0006201E" w:rsidRDefault="00B57FF0" w:rsidP="00BC3389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Габаритные размеры без учета платежного терминала</w:t>
            </w:r>
            <w:r w:rsidRPr="0006201E" w:rsidDel="004F386D">
              <w:rPr>
                <w:rFonts w:ascii="Tahoma" w:hAnsi="Tahoma" w:cs="Tahoma"/>
                <w:iCs/>
                <w:lang w:eastAsia="en-US"/>
              </w:rPr>
              <w:t xml:space="preserve"> </w:t>
            </w:r>
          </w:p>
          <w:p w14:paraId="073FDA74" w14:textId="77777777" w:rsidR="00B57FF0" w:rsidRPr="0006201E" w:rsidRDefault="00B57FF0" w:rsidP="00BC3389">
            <w:pPr>
              <w:widowControl/>
              <w:autoSpaceDE/>
              <w:autoSpaceDN/>
              <w:adjustRightInd/>
              <w:spacing w:line="23" w:lineRule="atLeast"/>
              <w:ind w:left="319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(ширина*глубина*высота), мм: 530х205х545 (допускается отклонение ± 5%)  (рисунок 2)</w:t>
            </w:r>
          </w:p>
          <w:p w14:paraId="37AC5122" w14:textId="77777777" w:rsidR="00B57FF0" w:rsidRPr="0006201E" w:rsidRDefault="00B57FF0" w:rsidP="00BC3389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Радиус лицевого изгиба, мм: 100</w:t>
            </w:r>
          </w:p>
          <w:p w14:paraId="68B159A5" w14:textId="77777777" w:rsidR="00B57FF0" w:rsidRPr="0006201E" w:rsidRDefault="00B57FF0" w:rsidP="00BC3389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Угол относительно лицевой части и экрана, °градусов: 58</w:t>
            </w:r>
          </w:p>
          <w:p w14:paraId="76C8F60A" w14:textId="77777777" w:rsidR="00B57FF0" w:rsidRPr="0006201E" w:rsidRDefault="00B57FF0" w:rsidP="00BC3389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Обслуживание: Лицевое. Открытие передней части.</w:t>
            </w:r>
          </w:p>
          <w:p w14:paraId="1693DB71" w14:textId="77777777" w:rsidR="00B57FF0" w:rsidRPr="0006201E" w:rsidRDefault="00B57FF0" w:rsidP="00BC3389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Расположение замков: слева и справа</w:t>
            </w:r>
          </w:p>
          <w:p w14:paraId="415630A1" w14:textId="77777777" w:rsidR="00B57FF0" w:rsidRDefault="00B57FF0" w:rsidP="00BC3389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Наличие фиксаторов открытой части: да</w:t>
            </w:r>
          </w:p>
          <w:p w14:paraId="22945B45" w14:textId="77777777" w:rsidR="00B57FF0" w:rsidRPr="003461E2" w:rsidRDefault="00B57FF0" w:rsidP="00BC3389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8357D7">
              <w:rPr>
                <w:rFonts w:ascii="Tahoma" w:hAnsi="Tahoma" w:cs="Tahoma"/>
                <w:iCs/>
                <w:lang w:eastAsia="en-US"/>
              </w:rPr>
              <w:t xml:space="preserve">Крепление под POS терминал модели </w:t>
            </w:r>
            <w:r w:rsidRPr="003461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Wizar</w:t>
            </w:r>
            <w:r w:rsidRPr="003461E2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</w:t>
            </w:r>
            <w:r w:rsidRPr="003461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POS</w:t>
            </w:r>
            <w:r w:rsidRPr="003461E2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</w:t>
            </w:r>
            <w:r w:rsidRPr="003461E2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/>
              </w:rPr>
              <w:t>Q</w:t>
            </w:r>
            <w:r w:rsidRPr="003461E2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3  </w:t>
            </w:r>
          </w:p>
          <w:p w14:paraId="307E242F" w14:textId="77777777" w:rsidR="00B57FF0" w:rsidRPr="0006201E" w:rsidRDefault="00B57FF0" w:rsidP="00BC3389">
            <w:pPr>
              <w:widowControl/>
              <w:autoSpaceDE/>
              <w:autoSpaceDN/>
              <w:adjustRightInd/>
              <w:spacing w:line="23" w:lineRule="atLeast"/>
              <w:ind w:firstLine="40"/>
              <w:jc w:val="both"/>
              <w:rPr>
                <w:rFonts w:ascii="Tahoma" w:hAnsi="Tahoma" w:cs="Tahoma"/>
                <w:iCs/>
                <w:highlight w:val="yellow"/>
                <w:lang w:eastAsia="en-US"/>
              </w:rPr>
            </w:pPr>
          </w:p>
          <w:p w14:paraId="723EE8CD" w14:textId="77777777" w:rsidR="00B57FF0" w:rsidRPr="0006201E" w:rsidRDefault="00B57FF0" w:rsidP="00BC3389">
            <w:pPr>
              <w:widowControl/>
              <w:autoSpaceDE/>
              <w:autoSpaceDN/>
              <w:adjustRightInd/>
              <w:spacing w:line="23" w:lineRule="atLeast"/>
              <w:ind w:firstLine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Параметры стойки:</w:t>
            </w:r>
          </w:p>
          <w:p w14:paraId="7275F67B" w14:textId="77777777" w:rsidR="00B57FF0" w:rsidRPr="0006201E" w:rsidRDefault="00B57FF0" w:rsidP="00BC3389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Габаритные размеры (ширина*глубина*высота), мм: 500х450х1210 (допускается отклонение ± 5%)  (рисунок 2)</w:t>
            </w:r>
          </w:p>
        </w:tc>
      </w:tr>
    </w:tbl>
    <w:p w14:paraId="79AED024" w14:textId="1FA86C86" w:rsidR="0006201E" w:rsidRDefault="0006201E" w:rsidP="00B57FF0">
      <w:pPr>
        <w:pStyle w:val="a6"/>
        <w:widowControl/>
        <w:tabs>
          <w:tab w:val="left" w:pos="360"/>
        </w:tabs>
        <w:autoSpaceDE/>
        <w:autoSpaceDN/>
        <w:adjustRightInd/>
        <w:ind w:left="1080"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1B58152B" w14:textId="1D30C6D9" w:rsidR="00B57FF0" w:rsidRDefault="00B57FF0" w:rsidP="00B57FF0">
      <w:pPr>
        <w:pStyle w:val="a6"/>
        <w:widowControl/>
        <w:tabs>
          <w:tab w:val="left" w:pos="360"/>
        </w:tabs>
        <w:autoSpaceDE/>
        <w:autoSpaceDN/>
        <w:adjustRightInd/>
        <w:ind w:left="1080"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73493D75" w14:textId="5BC7AE68" w:rsidR="00B57FF0" w:rsidRDefault="00B57FF0" w:rsidP="00B57FF0">
      <w:pPr>
        <w:pStyle w:val="a6"/>
        <w:widowControl/>
        <w:tabs>
          <w:tab w:val="left" w:pos="360"/>
        </w:tabs>
        <w:autoSpaceDE/>
        <w:autoSpaceDN/>
        <w:adjustRightInd/>
        <w:ind w:left="1080"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167AC432" w14:textId="7EC561AA" w:rsidR="00B57FF0" w:rsidRDefault="00B57FF0" w:rsidP="00B57FF0">
      <w:pPr>
        <w:pStyle w:val="a6"/>
        <w:widowControl/>
        <w:tabs>
          <w:tab w:val="left" w:pos="360"/>
        </w:tabs>
        <w:autoSpaceDE/>
        <w:autoSpaceDN/>
        <w:adjustRightInd/>
        <w:ind w:left="1080"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7540BD1A" w14:textId="4FA38282" w:rsidR="00B57FF0" w:rsidRDefault="00B57FF0" w:rsidP="00B57FF0">
      <w:pPr>
        <w:pStyle w:val="a6"/>
        <w:widowControl/>
        <w:tabs>
          <w:tab w:val="left" w:pos="360"/>
        </w:tabs>
        <w:autoSpaceDE/>
        <w:autoSpaceDN/>
        <w:adjustRightInd/>
        <w:ind w:left="1080"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4ED29D00" w14:textId="00DDF8CC" w:rsidR="00B57FF0" w:rsidRDefault="00B57FF0" w:rsidP="00B57FF0">
      <w:pPr>
        <w:pStyle w:val="a6"/>
        <w:widowControl/>
        <w:tabs>
          <w:tab w:val="left" w:pos="360"/>
        </w:tabs>
        <w:autoSpaceDE/>
        <w:autoSpaceDN/>
        <w:adjustRightInd/>
        <w:ind w:left="1080"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5E9E5DE2" w14:textId="7C8494A5" w:rsidR="00B57FF0" w:rsidRDefault="00B57FF0" w:rsidP="00B57FF0">
      <w:pPr>
        <w:pStyle w:val="a6"/>
        <w:widowControl/>
        <w:tabs>
          <w:tab w:val="left" w:pos="360"/>
        </w:tabs>
        <w:autoSpaceDE/>
        <w:autoSpaceDN/>
        <w:adjustRightInd/>
        <w:ind w:left="1080"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054778AE" w14:textId="21ED4CB5" w:rsidR="00B57FF0" w:rsidRDefault="00B57FF0" w:rsidP="00B57FF0">
      <w:pPr>
        <w:pStyle w:val="a6"/>
        <w:widowControl/>
        <w:tabs>
          <w:tab w:val="left" w:pos="360"/>
        </w:tabs>
        <w:autoSpaceDE/>
        <w:autoSpaceDN/>
        <w:adjustRightInd/>
        <w:ind w:left="1080"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43672465" w14:textId="2671C14B" w:rsidR="00B57FF0" w:rsidRPr="006E3636" w:rsidRDefault="00B57FF0" w:rsidP="006E3636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15931663" w14:textId="02473C1A" w:rsidR="00B57FF0" w:rsidRDefault="00B57FF0" w:rsidP="003F302C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01D9636D" w14:textId="0BC80600" w:rsidR="00387375" w:rsidRDefault="00387375" w:rsidP="003F302C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139AD75C" w14:textId="36449A77" w:rsidR="00387375" w:rsidRDefault="00387375" w:rsidP="003F302C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00E697CD" w14:textId="295A4933" w:rsidR="00387375" w:rsidRDefault="00387375" w:rsidP="003F302C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07B6E613" w14:textId="77777777" w:rsidR="00387375" w:rsidRPr="003F302C" w:rsidRDefault="00387375" w:rsidP="003F302C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  <w:bookmarkStart w:id="0" w:name="_GoBack"/>
      <w:bookmarkEnd w:id="0"/>
    </w:p>
    <w:p w14:paraId="091F5BD9" w14:textId="77777777" w:rsidR="00292B9C" w:rsidRPr="0006201E" w:rsidRDefault="00292B9C" w:rsidP="00292B9C">
      <w:pPr>
        <w:widowControl/>
        <w:autoSpaceDE/>
        <w:autoSpaceDN/>
        <w:adjustRightInd/>
        <w:spacing w:line="23" w:lineRule="atLeast"/>
        <w:ind w:left="360"/>
        <w:jc w:val="center"/>
        <w:rPr>
          <w:rFonts w:ascii="Tahoma" w:hAnsi="Tahoma" w:cs="Tahoma"/>
          <w:iCs/>
          <w:lang w:eastAsia="ar-SA"/>
        </w:rPr>
      </w:pPr>
      <w:r w:rsidRPr="0006201E">
        <w:rPr>
          <w:rFonts w:ascii="Tahoma" w:hAnsi="Tahoma" w:cs="Tahoma"/>
          <w:iCs/>
          <w:lang w:eastAsia="ar-SA"/>
        </w:rPr>
        <w:lastRenderedPageBreak/>
        <w:t xml:space="preserve">Рисунок 1. Примерный внешний вид терминала самообслуживания </w:t>
      </w:r>
    </w:p>
    <w:p w14:paraId="7F92E4AA" w14:textId="415B3C94" w:rsidR="00B57FF0" w:rsidRDefault="00B57FF0" w:rsidP="00B57FF0">
      <w:pPr>
        <w:pStyle w:val="a6"/>
        <w:widowControl/>
        <w:tabs>
          <w:tab w:val="left" w:pos="360"/>
        </w:tabs>
        <w:autoSpaceDE/>
        <w:autoSpaceDN/>
        <w:adjustRightInd/>
        <w:ind w:left="1080"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642FC61E" w14:textId="0681480C" w:rsidR="00B57FF0" w:rsidRDefault="00292B9C" w:rsidP="00D63B0E">
      <w:pPr>
        <w:pStyle w:val="a6"/>
        <w:widowControl/>
        <w:tabs>
          <w:tab w:val="left" w:pos="360"/>
        </w:tabs>
        <w:autoSpaceDE/>
        <w:autoSpaceDN/>
        <w:adjustRightInd/>
        <w:ind w:left="1080" w:right="480"/>
        <w:jc w:val="center"/>
        <w:rPr>
          <w:rFonts w:ascii="Tahoma" w:eastAsia="Times New Roman" w:hAnsi="Tahoma" w:cs="Tahoma"/>
          <w:bCs/>
          <w:color w:val="000000"/>
        </w:rPr>
      </w:pPr>
      <w:r w:rsidRPr="0006201E">
        <w:rPr>
          <w:rFonts w:ascii="Tahoma" w:eastAsia="Times New Roman" w:hAnsi="Tahoma" w:cs="Tahoma"/>
          <w:noProof/>
        </w:rPr>
        <w:drawing>
          <wp:inline distT="0" distB="0" distL="0" distR="0" wp14:anchorId="65D15A52" wp14:editId="24E68925">
            <wp:extent cx="4520242" cy="2794453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0360" cy="2819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2CCA9" w14:textId="77777777" w:rsidR="003F302C" w:rsidRPr="0006201E" w:rsidRDefault="003F302C" w:rsidP="003F302C">
      <w:pPr>
        <w:widowControl/>
        <w:autoSpaceDE/>
        <w:autoSpaceDN/>
        <w:adjustRightInd/>
        <w:spacing w:line="23" w:lineRule="atLeast"/>
        <w:ind w:left="360"/>
        <w:jc w:val="center"/>
        <w:rPr>
          <w:rFonts w:ascii="Tahoma" w:hAnsi="Tahoma" w:cs="Tahoma"/>
          <w:iCs/>
          <w:lang w:eastAsia="ar-SA"/>
        </w:rPr>
      </w:pPr>
      <w:r w:rsidRPr="0006201E">
        <w:rPr>
          <w:rFonts w:ascii="Tahoma" w:hAnsi="Tahoma" w:cs="Tahoma"/>
          <w:iCs/>
          <w:lang w:eastAsia="ar-SA"/>
        </w:rPr>
        <w:t>Рисунок 2. Габаритные размеры терминала самообслуживания</w:t>
      </w:r>
    </w:p>
    <w:p w14:paraId="28B5BB65" w14:textId="77777777" w:rsidR="003F302C" w:rsidRDefault="003F302C" w:rsidP="00B57FF0">
      <w:pPr>
        <w:pStyle w:val="a6"/>
        <w:widowControl/>
        <w:tabs>
          <w:tab w:val="left" w:pos="360"/>
        </w:tabs>
        <w:autoSpaceDE/>
        <w:autoSpaceDN/>
        <w:adjustRightInd/>
        <w:ind w:left="1080"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2CBDAC41" w14:textId="10CD22E8" w:rsidR="00B57FF0" w:rsidRDefault="00D63B0E" w:rsidP="00D63B0E">
      <w:pPr>
        <w:pStyle w:val="a6"/>
        <w:widowControl/>
        <w:tabs>
          <w:tab w:val="left" w:pos="360"/>
        </w:tabs>
        <w:autoSpaceDE/>
        <w:autoSpaceDN/>
        <w:adjustRightInd/>
        <w:ind w:left="1080" w:right="480"/>
        <w:jc w:val="center"/>
        <w:rPr>
          <w:rFonts w:ascii="Tahoma" w:eastAsia="Times New Roman" w:hAnsi="Tahoma" w:cs="Tahoma"/>
          <w:bCs/>
          <w:color w:val="000000"/>
        </w:rPr>
      </w:pPr>
      <w:r w:rsidRPr="0006201E">
        <w:rPr>
          <w:rFonts w:ascii="Tahoma" w:hAnsi="Tahoma" w:cs="Tahoma"/>
          <w:noProof/>
        </w:rPr>
        <w:drawing>
          <wp:inline distT="0" distB="0" distL="0" distR="0" wp14:anchorId="28C0C71E" wp14:editId="06A3A384">
            <wp:extent cx="4995081" cy="3127576"/>
            <wp:effectExtent l="0" t="0" r="0" b="0"/>
            <wp:docPr id="4" name="Рисунок 4" descr="image_2025-04-16_13-22-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_2025-04-16_13-22-4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373" cy="3134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4BFED2" w14:textId="79A275BE" w:rsidR="00B57FF0" w:rsidRDefault="00B57FF0" w:rsidP="00D63B0E">
      <w:pPr>
        <w:pStyle w:val="a6"/>
        <w:widowControl/>
        <w:tabs>
          <w:tab w:val="left" w:pos="360"/>
        </w:tabs>
        <w:autoSpaceDE/>
        <w:autoSpaceDN/>
        <w:adjustRightInd/>
        <w:ind w:left="1080" w:right="480"/>
        <w:jc w:val="center"/>
        <w:rPr>
          <w:rFonts w:ascii="Tahoma" w:eastAsia="Times New Roman" w:hAnsi="Tahoma" w:cs="Tahoma"/>
          <w:bCs/>
          <w:color w:val="000000"/>
        </w:rPr>
      </w:pPr>
    </w:p>
    <w:p w14:paraId="7BE44B0F" w14:textId="1E895D93" w:rsidR="00B57FF0" w:rsidRDefault="00B57FF0" w:rsidP="00B57FF0">
      <w:pPr>
        <w:pStyle w:val="a6"/>
        <w:widowControl/>
        <w:tabs>
          <w:tab w:val="left" w:pos="360"/>
        </w:tabs>
        <w:autoSpaceDE/>
        <w:autoSpaceDN/>
        <w:adjustRightInd/>
        <w:ind w:left="1080"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78EFA6B0" w14:textId="77777777" w:rsidR="00B57FF0" w:rsidRDefault="00B57FF0" w:rsidP="00B57FF0">
      <w:pPr>
        <w:pStyle w:val="a6"/>
        <w:widowControl/>
        <w:tabs>
          <w:tab w:val="left" w:pos="360"/>
        </w:tabs>
        <w:autoSpaceDE/>
        <w:autoSpaceDN/>
        <w:adjustRightInd/>
        <w:ind w:left="1080"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0D790136" w14:textId="77777777" w:rsidR="00B57FF0" w:rsidRDefault="00B57FF0" w:rsidP="00B57FF0">
      <w:pPr>
        <w:pStyle w:val="a6"/>
        <w:widowControl/>
        <w:numPr>
          <w:ilvl w:val="1"/>
          <w:numId w:val="29"/>
        </w:numPr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  <w:r w:rsidRPr="00B57FF0">
        <w:rPr>
          <w:rFonts w:ascii="Tahoma" w:eastAsia="Times New Roman" w:hAnsi="Tahoma" w:cs="Tahoma"/>
          <w:b/>
          <w:bCs/>
          <w:color w:val="000000"/>
          <w:lang w:eastAsia="en-US"/>
        </w:rPr>
        <w:t>Требования к комплектации аппаратной части Продукции:</w:t>
      </w:r>
      <w:r w:rsidRPr="00B57FF0">
        <w:rPr>
          <w:rFonts w:ascii="Tahoma" w:eastAsia="Times New Roman" w:hAnsi="Tahoma" w:cs="Tahoma"/>
          <w:bCs/>
          <w:color w:val="000000"/>
          <w:lang w:eastAsia="en-US"/>
        </w:rPr>
        <w:t xml:space="preserve"> </w:t>
      </w:r>
    </w:p>
    <w:p w14:paraId="21D4AC77" w14:textId="77777777" w:rsidR="00B57FF0" w:rsidRPr="00B57FF0" w:rsidRDefault="00B57FF0" w:rsidP="00B57FF0">
      <w:pPr>
        <w:pStyle w:val="a6"/>
        <w:widowControl/>
        <w:tabs>
          <w:tab w:val="left" w:pos="360"/>
        </w:tabs>
        <w:autoSpaceDE/>
        <w:autoSpaceDN/>
        <w:adjustRightInd/>
        <w:ind w:left="1080" w:right="480"/>
        <w:jc w:val="both"/>
        <w:rPr>
          <w:rFonts w:ascii="Tahoma" w:eastAsia="Times New Roman" w:hAnsi="Tahoma" w:cs="Tahoma"/>
          <w:bCs/>
          <w:color w:val="000000"/>
        </w:rPr>
      </w:pPr>
    </w:p>
    <w:p w14:paraId="42740098" w14:textId="77777777" w:rsidR="0006201E" w:rsidRPr="0006201E" w:rsidRDefault="0006201E" w:rsidP="0006201E">
      <w:pPr>
        <w:widowControl/>
        <w:tabs>
          <w:tab w:val="left" w:pos="360"/>
        </w:tabs>
        <w:autoSpaceDE/>
        <w:autoSpaceDN/>
        <w:adjustRightInd/>
        <w:spacing w:after="160" w:line="259" w:lineRule="auto"/>
        <w:contextualSpacing/>
        <w:rPr>
          <w:rFonts w:ascii="Tahoma" w:eastAsia="Times New Roman" w:hAnsi="Tahoma" w:cs="Tahoma"/>
          <w:bCs/>
          <w:color w:val="000000"/>
          <w:lang w:eastAsia="en-US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2973"/>
        <w:gridCol w:w="10465"/>
      </w:tblGrid>
      <w:tr w:rsidR="0006201E" w:rsidRPr="0006201E" w14:paraId="052CEF59" w14:textId="77777777" w:rsidTr="0006201E">
        <w:trPr>
          <w:trHeight w:val="513"/>
          <w:tblHeader/>
          <w:jc w:val="center"/>
        </w:trPr>
        <w:tc>
          <w:tcPr>
            <w:tcW w:w="591" w:type="dxa"/>
            <w:shd w:val="clear" w:color="auto" w:fill="BFBFBF" w:themeFill="background1" w:themeFillShade="BF"/>
            <w:vAlign w:val="center"/>
          </w:tcPr>
          <w:p w14:paraId="7747A972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jc w:val="center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№ п/п</w:t>
            </w:r>
          </w:p>
        </w:tc>
        <w:tc>
          <w:tcPr>
            <w:tcW w:w="2973" w:type="dxa"/>
            <w:shd w:val="clear" w:color="auto" w:fill="BFBFBF" w:themeFill="background1" w:themeFillShade="BF"/>
            <w:vAlign w:val="center"/>
          </w:tcPr>
          <w:p w14:paraId="133C7FA4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jc w:val="center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Наименование узла</w:t>
            </w:r>
          </w:p>
        </w:tc>
        <w:tc>
          <w:tcPr>
            <w:tcW w:w="10465" w:type="dxa"/>
            <w:shd w:val="clear" w:color="auto" w:fill="BFBFBF" w:themeFill="background1" w:themeFillShade="BF"/>
            <w:vAlign w:val="center"/>
          </w:tcPr>
          <w:p w14:paraId="12F9688F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jc w:val="center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Технические характеристики и комплектация</w:t>
            </w:r>
          </w:p>
        </w:tc>
      </w:tr>
      <w:tr w:rsidR="0006201E" w:rsidRPr="0006201E" w14:paraId="53D1F0C6" w14:textId="77777777" w:rsidTr="0006201E">
        <w:trPr>
          <w:trHeight w:val="523"/>
          <w:jc w:val="center"/>
        </w:trPr>
        <w:tc>
          <w:tcPr>
            <w:tcW w:w="591" w:type="dxa"/>
            <w:vAlign w:val="center"/>
          </w:tcPr>
          <w:p w14:paraId="27E6E20E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jc w:val="center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1</w:t>
            </w:r>
          </w:p>
        </w:tc>
        <w:tc>
          <w:tcPr>
            <w:tcW w:w="2973" w:type="dxa"/>
            <w:vAlign w:val="center"/>
          </w:tcPr>
          <w:p w14:paraId="5F7AF9D1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Монитор (основной экран)</w:t>
            </w:r>
          </w:p>
        </w:tc>
        <w:tc>
          <w:tcPr>
            <w:tcW w:w="10465" w:type="dxa"/>
            <w:vAlign w:val="center"/>
          </w:tcPr>
          <w:p w14:paraId="0BCEB2C0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left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Тип дисплея: LCD не менее 21.5"</w:t>
            </w:r>
          </w:p>
          <w:p w14:paraId="13AC31D7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left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Разрешение: не менее 1920x1080</w:t>
            </w:r>
          </w:p>
          <w:p w14:paraId="5000C086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left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Время отклика,</w:t>
            </w:r>
            <w:r w:rsidRPr="0006201E">
              <w:rPr>
                <w:rFonts w:ascii="Tahoma" w:hAnsi="Tahoma" w:cs="Tahoma"/>
                <w:iCs/>
              </w:rPr>
              <w:t xml:space="preserve"> </w:t>
            </w:r>
            <w:r w:rsidRPr="0006201E">
              <w:rPr>
                <w:rFonts w:ascii="Tahoma" w:hAnsi="Tahoma" w:cs="Tahoma"/>
                <w:iCs/>
                <w:lang w:eastAsia="en-US"/>
              </w:rPr>
              <w:t>ms: не более 5</w:t>
            </w:r>
          </w:p>
          <w:p w14:paraId="47E6B018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left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Угол обзора (Л/П; В/Н) (CR&gt;=10): не менее 170/160</w:t>
            </w:r>
          </w:p>
          <w:p w14:paraId="77FE5345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left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Яркость, cd/m2: не менее 250</w:t>
            </w:r>
          </w:p>
          <w:p w14:paraId="72CD7400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left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Контрастность: не менее 100М:1</w:t>
            </w:r>
          </w:p>
          <w:p w14:paraId="4EE8209B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left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Видеоразъемы: HDMi/VGA</w:t>
            </w:r>
          </w:p>
          <w:p w14:paraId="3A37B6D9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left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Сенсорное стекло с контроллером USB: да</w:t>
            </w:r>
          </w:p>
          <w:p w14:paraId="066E62D3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left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Стекло ударопрочное верхнее: да</w:t>
            </w:r>
          </w:p>
        </w:tc>
      </w:tr>
      <w:tr w:rsidR="0006201E" w:rsidRPr="00387375" w14:paraId="26716A91" w14:textId="77777777" w:rsidTr="0006201E">
        <w:trPr>
          <w:trHeight w:val="312"/>
          <w:jc w:val="center"/>
        </w:trPr>
        <w:tc>
          <w:tcPr>
            <w:tcW w:w="591" w:type="dxa"/>
            <w:vAlign w:val="center"/>
          </w:tcPr>
          <w:p w14:paraId="380EB7A5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jc w:val="center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2</w:t>
            </w:r>
          </w:p>
        </w:tc>
        <w:tc>
          <w:tcPr>
            <w:tcW w:w="2973" w:type="dxa"/>
            <w:vAlign w:val="center"/>
          </w:tcPr>
          <w:p w14:paraId="27A7F502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Системный блок</w:t>
            </w:r>
          </w:p>
        </w:tc>
        <w:tc>
          <w:tcPr>
            <w:tcW w:w="10465" w:type="dxa"/>
            <w:vAlign w:val="bottom"/>
          </w:tcPr>
          <w:p w14:paraId="716F0CD0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jc w:val="both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 xml:space="preserve">Материнская плата: </w:t>
            </w:r>
          </w:p>
          <w:p w14:paraId="4C4B8584" w14:textId="77777777" w:rsidR="0006201E" w:rsidRPr="0006201E" w:rsidRDefault="0006201E" w:rsidP="0006201E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Mini</w:t>
            </w:r>
            <w:r w:rsidRPr="0006201E">
              <w:rPr>
                <w:rFonts w:ascii="Tahoma" w:hAnsi="Tahoma" w:cs="Tahoma"/>
                <w:bCs/>
                <w:iCs/>
                <w:lang w:eastAsia="en-US"/>
              </w:rPr>
              <w:t>-ITX</w:t>
            </w:r>
          </w:p>
          <w:p w14:paraId="084DFFD5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jc w:val="both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Процессор:</w:t>
            </w:r>
          </w:p>
          <w:p w14:paraId="335C50EB" w14:textId="77777777" w:rsidR="0006201E" w:rsidRPr="0006201E" w:rsidRDefault="0006201E" w:rsidP="0006201E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Общее количество ядер: не менее 4</w:t>
            </w:r>
          </w:p>
          <w:p w14:paraId="7799063C" w14:textId="77777777" w:rsidR="0006201E" w:rsidRPr="0006201E" w:rsidRDefault="0006201E" w:rsidP="0006201E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Общее количество потоков: не менее 4</w:t>
            </w:r>
          </w:p>
          <w:p w14:paraId="449114D9" w14:textId="77777777" w:rsidR="0006201E" w:rsidRPr="0006201E" w:rsidRDefault="0006201E" w:rsidP="0006201E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Максимальная тактовая частота процессора, GHz: не ниже 2.20</w:t>
            </w:r>
          </w:p>
          <w:p w14:paraId="0CD995C9" w14:textId="77777777" w:rsidR="0006201E" w:rsidRPr="0006201E" w:rsidRDefault="0006201E" w:rsidP="0006201E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Максимальная температура, °C: 105</w:t>
            </w:r>
          </w:p>
          <w:p w14:paraId="12540867" w14:textId="7C84C6B0" w:rsidR="0006201E" w:rsidRPr="0006201E" w:rsidRDefault="0006201E" w:rsidP="0006201E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Технологический процесс, nm: не более 14</w:t>
            </w:r>
            <w:r w:rsidR="00B73324">
              <w:rPr>
                <w:rFonts w:ascii="Tahoma" w:hAnsi="Tahoma" w:cs="Tahoma"/>
                <w:iCs/>
                <w:lang w:eastAsia="en-US"/>
              </w:rPr>
              <w:t>,</w:t>
            </w:r>
            <w:r w:rsidRPr="0006201E">
              <w:rPr>
                <w:rFonts w:ascii="Tahoma" w:hAnsi="Tahoma" w:cs="Tahoma"/>
                <w:iCs/>
                <w:lang w:eastAsia="en-US"/>
              </w:rPr>
              <w:t xml:space="preserve"> не менее 12</w:t>
            </w:r>
          </w:p>
          <w:p w14:paraId="3CD31CBA" w14:textId="77777777" w:rsidR="0006201E" w:rsidRPr="0006201E" w:rsidRDefault="0006201E" w:rsidP="0006201E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Базов</w:t>
            </w:r>
            <w:r w:rsidRPr="0006201E">
              <w:rPr>
                <w:rFonts w:ascii="Tahoma" w:hAnsi="Tahoma" w:cs="Tahoma"/>
                <w:bCs/>
                <w:iCs/>
                <w:lang w:eastAsia="en-US"/>
              </w:rPr>
              <w:t>ая частота функционирования, ГГц: не ниже 2.2</w:t>
            </w:r>
          </w:p>
          <w:p w14:paraId="0A01E616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jc w:val="both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Оперативная память:</w:t>
            </w:r>
          </w:p>
          <w:p w14:paraId="05E49DA8" w14:textId="77777777" w:rsidR="0006201E" w:rsidRPr="0006201E" w:rsidRDefault="0006201E" w:rsidP="0006201E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bCs/>
                <w:iCs/>
                <w:lang w:eastAsia="en-US"/>
              </w:rPr>
              <w:t xml:space="preserve">Тип </w:t>
            </w:r>
            <w:r w:rsidRPr="0006201E">
              <w:rPr>
                <w:rFonts w:ascii="Tahoma" w:hAnsi="Tahoma" w:cs="Tahoma"/>
                <w:iCs/>
                <w:lang w:eastAsia="en-US"/>
              </w:rPr>
              <w:t>памяти: не ниже DDR4</w:t>
            </w:r>
          </w:p>
          <w:p w14:paraId="2E80EA55" w14:textId="77777777" w:rsidR="0006201E" w:rsidRPr="0006201E" w:rsidRDefault="0006201E" w:rsidP="0006201E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Объ</w:t>
            </w:r>
            <w:r w:rsidRPr="0006201E">
              <w:rPr>
                <w:rFonts w:ascii="Tahoma" w:hAnsi="Tahoma" w:cs="Tahoma"/>
                <w:bCs/>
                <w:iCs/>
                <w:lang w:eastAsia="en-US"/>
              </w:rPr>
              <w:t>ем памяти, Гб: не менее 4</w:t>
            </w:r>
          </w:p>
          <w:p w14:paraId="22AA907A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jc w:val="both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 xml:space="preserve">Твердотельный дисковый накопитель: </w:t>
            </w:r>
          </w:p>
          <w:p w14:paraId="04756ABF" w14:textId="77777777" w:rsidR="0006201E" w:rsidRPr="0006201E" w:rsidRDefault="0006201E" w:rsidP="0006201E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Объем, Гб: не менее 120</w:t>
            </w:r>
          </w:p>
          <w:p w14:paraId="278CCD5F" w14:textId="77777777" w:rsidR="0006201E" w:rsidRPr="0006201E" w:rsidRDefault="0006201E" w:rsidP="0006201E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Скорость передачи данных накопителя на прием и передачу, Мбит/с: не менее 50</w:t>
            </w:r>
            <w:r w:rsidRPr="0006201E">
              <w:rPr>
                <w:rFonts w:ascii="Tahoma" w:hAnsi="Tahoma" w:cs="Tahoma"/>
                <w:bCs/>
                <w:iCs/>
                <w:lang w:eastAsia="en-US"/>
              </w:rPr>
              <w:t>0</w:t>
            </w:r>
          </w:p>
          <w:p w14:paraId="5FAF80E3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jc w:val="both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Видеоадаптер:</w:t>
            </w:r>
          </w:p>
          <w:p w14:paraId="6AF07A53" w14:textId="77777777" w:rsidR="0006201E" w:rsidRPr="0006201E" w:rsidRDefault="0006201E" w:rsidP="0006201E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bCs/>
                <w:iCs/>
                <w:lang w:eastAsia="en-US"/>
              </w:rPr>
              <w:t xml:space="preserve">Тип: </w:t>
            </w:r>
            <w:r w:rsidRPr="0006201E">
              <w:rPr>
                <w:rFonts w:ascii="Tahoma" w:hAnsi="Tahoma" w:cs="Tahoma"/>
                <w:iCs/>
                <w:lang w:eastAsia="en-US"/>
              </w:rPr>
              <w:t>интегрированный в ЦПУ</w:t>
            </w:r>
          </w:p>
          <w:p w14:paraId="2691B7A4" w14:textId="77777777" w:rsidR="0006201E" w:rsidRPr="0006201E" w:rsidRDefault="0006201E" w:rsidP="0006201E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Видеовыход: не менее 1 HDMI, 1 VGA</w:t>
            </w:r>
          </w:p>
          <w:p w14:paraId="3F3EE139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jc w:val="both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Сетевой адаптер:</w:t>
            </w:r>
          </w:p>
          <w:p w14:paraId="6A532EF5" w14:textId="77777777" w:rsidR="0006201E" w:rsidRPr="0006201E" w:rsidRDefault="0006201E" w:rsidP="0006201E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Cs/>
                <w:iCs/>
                <w:lang w:eastAsia="en-US"/>
              </w:rPr>
              <w:t xml:space="preserve">Скорость </w:t>
            </w:r>
            <w:r w:rsidRPr="0006201E">
              <w:rPr>
                <w:rFonts w:ascii="Tahoma" w:hAnsi="Tahoma" w:cs="Tahoma"/>
                <w:iCs/>
                <w:lang w:eastAsia="en-US"/>
              </w:rPr>
              <w:t>работы</w:t>
            </w:r>
            <w:r w:rsidRPr="0006201E">
              <w:rPr>
                <w:rFonts w:ascii="Tahoma" w:hAnsi="Tahoma" w:cs="Tahoma"/>
                <w:bCs/>
                <w:iCs/>
                <w:lang w:eastAsia="en-US"/>
              </w:rPr>
              <w:t>, Гбит/с: не менее 1</w:t>
            </w:r>
          </w:p>
          <w:p w14:paraId="143D5263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jc w:val="both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Слоты подключения для устройств ввода/вывода:</w:t>
            </w:r>
          </w:p>
          <w:p w14:paraId="0F8E4A3A" w14:textId="77777777" w:rsidR="0006201E" w:rsidRPr="0006201E" w:rsidRDefault="0006201E" w:rsidP="0006201E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Cs/>
                <w:iCs/>
                <w:lang w:eastAsia="en-US"/>
              </w:rPr>
              <w:t xml:space="preserve">  USB порт: не менее 6 </w:t>
            </w:r>
          </w:p>
          <w:p w14:paraId="60C257A1" w14:textId="77777777" w:rsidR="0006201E" w:rsidRPr="0006201E" w:rsidRDefault="0006201E" w:rsidP="0006201E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Cs/>
                <w:iCs/>
                <w:lang w:eastAsia="en-US"/>
              </w:rPr>
              <w:t xml:space="preserve">  Аудио разъем: Не менее одного комбинированного</w:t>
            </w:r>
          </w:p>
          <w:p w14:paraId="1AA89D0C" w14:textId="77777777" w:rsidR="0006201E" w:rsidRPr="0006201E" w:rsidRDefault="0006201E" w:rsidP="0006201E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Cs/>
                <w:iCs/>
                <w:lang w:eastAsia="en-US"/>
              </w:rPr>
              <w:t xml:space="preserve">  Интерфейсы не менее SATA 6Gb/s, USB3.1 </w:t>
            </w:r>
          </w:p>
          <w:p w14:paraId="519D9BDE" w14:textId="77777777" w:rsidR="0006201E" w:rsidRPr="0006201E" w:rsidRDefault="0006201E" w:rsidP="0006201E">
            <w:pPr>
              <w:widowControl/>
              <w:numPr>
                <w:ilvl w:val="0"/>
                <w:numId w:val="27"/>
              </w:numPr>
              <w:autoSpaceDE/>
              <w:autoSpaceDN/>
              <w:adjustRightInd/>
              <w:spacing w:line="23" w:lineRule="atLeast"/>
              <w:ind w:left="319" w:hanging="141"/>
              <w:jc w:val="both"/>
              <w:rPr>
                <w:rFonts w:ascii="Tahoma" w:hAnsi="Tahoma" w:cs="Tahoma"/>
                <w:bCs/>
                <w:iCs/>
                <w:lang w:val="en-US" w:eastAsia="en-US"/>
              </w:rPr>
            </w:pPr>
            <w:r w:rsidRPr="0006201E">
              <w:rPr>
                <w:rFonts w:ascii="Tahoma" w:hAnsi="Tahoma" w:cs="Tahoma"/>
                <w:bCs/>
                <w:iCs/>
                <w:lang w:eastAsia="en-US"/>
              </w:rPr>
              <w:t xml:space="preserve">  Наличие</w:t>
            </w:r>
            <w:r w:rsidRPr="0006201E">
              <w:rPr>
                <w:rFonts w:ascii="Tahoma" w:hAnsi="Tahoma" w:cs="Tahoma"/>
                <w:bCs/>
                <w:iCs/>
                <w:lang w:val="en-US" w:eastAsia="en-US"/>
              </w:rPr>
              <w:t xml:space="preserve"> ALC887 8ch, GLAN, D-SUB + HDMI</w:t>
            </w:r>
          </w:p>
        </w:tc>
      </w:tr>
      <w:tr w:rsidR="0006201E" w:rsidRPr="0006201E" w14:paraId="4D1015EC" w14:textId="77777777" w:rsidTr="0006201E">
        <w:trPr>
          <w:trHeight w:val="777"/>
          <w:jc w:val="center"/>
        </w:trPr>
        <w:tc>
          <w:tcPr>
            <w:tcW w:w="591" w:type="dxa"/>
            <w:vAlign w:val="center"/>
          </w:tcPr>
          <w:p w14:paraId="68120B20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jc w:val="center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3</w:t>
            </w:r>
          </w:p>
        </w:tc>
        <w:tc>
          <w:tcPr>
            <w:tcW w:w="2973" w:type="dxa"/>
            <w:vAlign w:val="center"/>
          </w:tcPr>
          <w:p w14:paraId="1741AB49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Питание</w:t>
            </w:r>
          </w:p>
        </w:tc>
        <w:tc>
          <w:tcPr>
            <w:tcW w:w="10465" w:type="dxa"/>
            <w:vAlign w:val="center"/>
          </w:tcPr>
          <w:p w14:paraId="4D54CF22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firstLine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Длина провода, м: не менее 1</w:t>
            </w:r>
          </w:p>
          <w:p w14:paraId="499B2D5C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firstLine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Напряжение, В: 220 ± 10%</w:t>
            </w:r>
          </w:p>
          <w:p w14:paraId="6127EC60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firstLine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Частота тока, Гц: 50±1%</w:t>
            </w:r>
          </w:p>
          <w:p w14:paraId="53A4036E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firstLine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Потребляемая мощность, Вт: не более 400</w:t>
            </w:r>
          </w:p>
          <w:p w14:paraId="562463A8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firstLine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lastRenderedPageBreak/>
              <w:t>Заземление: Да</w:t>
            </w:r>
          </w:p>
        </w:tc>
      </w:tr>
      <w:tr w:rsidR="0006201E" w:rsidRPr="0006201E" w14:paraId="44F27934" w14:textId="77777777" w:rsidTr="0006201E">
        <w:trPr>
          <w:trHeight w:val="523"/>
          <w:jc w:val="center"/>
        </w:trPr>
        <w:tc>
          <w:tcPr>
            <w:tcW w:w="591" w:type="dxa"/>
            <w:vAlign w:val="center"/>
          </w:tcPr>
          <w:p w14:paraId="7D25DC2B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jc w:val="center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lastRenderedPageBreak/>
              <w:t>4</w:t>
            </w:r>
          </w:p>
        </w:tc>
        <w:tc>
          <w:tcPr>
            <w:tcW w:w="2973" w:type="dxa"/>
            <w:vAlign w:val="center"/>
          </w:tcPr>
          <w:p w14:paraId="307C4ADE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Сеть</w:t>
            </w:r>
          </w:p>
        </w:tc>
        <w:tc>
          <w:tcPr>
            <w:tcW w:w="10465" w:type="dxa"/>
            <w:vAlign w:val="center"/>
          </w:tcPr>
          <w:p w14:paraId="2B50FA32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firstLine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Длина провода, м: не менее 1</w:t>
            </w:r>
          </w:p>
          <w:p w14:paraId="5C9B17F2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firstLine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Тип коннектора: RJ45</w:t>
            </w:r>
          </w:p>
        </w:tc>
      </w:tr>
      <w:tr w:rsidR="0006201E" w:rsidRPr="0006201E" w14:paraId="4CBF6D3F" w14:textId="77777777" w:rsidTr="0006201E">
        <w:trPr>
          <w:trHeight w:val="313"/>
          <w:jc w:val="center"/>
        </w:trPr>
        <w:tc>
          <w:tcPr>
            <w:tcW w:w="591" w:type="dxa"/>
            <w:vAlign w:val="center"/>
          </w:tcPr>
          <w:p w14:paraId="25209503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jc w:val="center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5</w:t>
            </w:r>
          </w:p>
        </w:tc>
        <w:tc>
          <w:tcPr>
            <w:tcW w:w="2973" w:type="dxa"/>
            <w:vAlign w:val="center"/>
          </w:tcPr>
          <w:p w14:paraId="6E0154C0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Фискальный регистратор (онлайн‑касса) с чековым принтером</w:t>
            </w:r>
          </w:p>
        </w:tc>
        <w:tc>
          <w:tcPr>
            <w:tcW w:w="10465" w:type="dxa"/>
            <w:vAlign w:val="center"/>
          </w:tcPr>
          <w:p w14:paraId="314397A1" w14:textId="68D98E57" w:rsidR="0006201E" w:rsidRPr="0006201E" w:rsidRDefault="0006201E" w:rsidP="008357D7">
            <w:pPr>
              <w:widowControl/>
              <w:autoSpaceDE/>
              <w:autoSpaceDN/>
              <w:adjustRightInd/>
              <w:spacing w:line="23" w:lineRule="atLeast"/>
              <w:ind w:firstLine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онлайн‑касса укомплектована термопринтером со следующими характеристиками:</w:t>
            </w:r>
          </w:p>
          <w:p w14:paraId="091CCCDD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firstLine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Ширина ленты, мм: 80</w:t>
            </w:r>
          </w:p>
          <w:p w14:paraId="30EBF7CD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firstLine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 xml:space="preserve">Автоотрезчик: наличие </w:t>
            </w:r>
          </w:p>
          <w:p w14:paraId="678E522E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firstLine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 xml:space="preserve">Интерфейс подключения: USB </w:t>
            </w:r>
          </w:p>
          <w:p w14:paraId="59F39F54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firstLine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Наличие защиты от замятия ленты</w:t>
            </w:r>
          </w:p>
          <w:p w14:paraId="00A4C8FE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firstLine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Рекомендуемая модель онлайн-кассы Атол 42ФА</w:t>
            </w:r>
          </w:p>
        </w:tc>
      </w:tr>
      <w:tr w:rsidR="0006201E" w:rsidRPr="0006201E" w14:paraId="1ACCDEE9" w14:textId="77777777" w:rsidTr="0006201E">
        <w:trPr>
          <w:trHeight w:val="59"/>
          <w:jc w:val="center"/>
        </w:trPr>
        <w:tc>
          <w:tcPr>
            <w:tcW w:w="591" w:type="dxa"/>
            <w:vAlign w:val="center"/>
          </w:tcPr>
          <w:p w14:paraId="66CEF3D6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jc w:val="center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6</w:t>
            </w:r>
          </w:p>
        </w:tc>
        <w:tc>
          <w:tcPr>
            <w:tcW w:w="2973" w:type="dxa"/>
            <w:vAlign w:val="center"/>
          </w:tcPr>
          <w:p w14:paraId="2C6D37E7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Операционная система</w:t>
            </w:r>
          </w:p>
        </w:tc>
        <w:tc>
          <w:tcPr>
            <w:tcW w:w="10465" w:type="dxa"/>
            <w:vAlign w:val="center"/>
          </w:tcPr>
          <w:p w14:paraId="7506669E" w14:textId="77777777" w:rsidR="0006201E" w:rsidRPr="008357D7" w:rsidRDefault="0006201E" w:rsidP="0006201E">
            <w:pPr>
              <w:widowControl/>
              <w:autoSpaceDE/>
              <w:autoSpaceDN/>
              <w:adjustRightInd/>
              <w:spacing w:line="23" w:lineRule="atLeast"/>
              <w:ind w:firstLine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8357D7">
              <w:rPr>
                <w:rFonts w:ascii="Tahoma" w:hAnsi="Tahoma" w:cs="Tahoma"/>
                <w:iCs/>
                <w:lang w:eastAsia="en-US"/>
              </w:rPr>
              <w:t>Все оборудование должно быть совместимо с операционной системой Linux / Red os /</w:t>
            </w:r>
            <w:r w:rsidRPr="008357D7">
              <w:rPr>
                <w:rFonts w:ascii="Tahoma" w:hAnsi="Tahoma" w:cs="Times New Roman"/>
                <w:sz w:val="22"/>
                <w:szCs w:val="24"/>
                <w:lang w:eastAsia="en-US"/>
              </w:rPr>
              <w:t xml:space="preserve"> </w:t>
            </w:r>
            <w:r w:rsidRPr="008357D7">
              <w:rPr>
                <w:rFonts w:ascii="Tahoma" w:hAnsi="Tahoma" w:cs="Tahoma"/>
                <w:iCs/>
                <w:lang w:eastAsia="en-US"/>
              </w:rPr>
              <w:t xml:space="preserve">Ubuntu </w:t>
            </w:r>
          </w:p>
          <w:p w14:paraId="119BA31A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firstLine="40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8357D7">
              <w:rPr>
                <w:rFonts w:ascii="Tahoma" w:hAnsi="Tahoma" w:cs="Tahoma"/>
                <w:iCs/>
                <w:lang w:eastAsia="en-US"/>
              </w:rPr>
              <w:t>Операционная система не требуется</w:t>
            </w:r>
          </w:p>
        </w:tc>
      </w:tr>
      <w:tr w:rsidR="0006201E" w:rsidRPr="0006201E" w14:paraId="4F6FB9FE" w14:textId="77777777" w:rsidTr="0006201E">
        <w:trPr>
          <w:trHeight w:val="59"/>
          <w:jc w:val="center"/>
        </w:trPr>
        <w:tc>
          <w:tcPr>
            <w:tcW w:w="591" w:type="dxa"/>
            <w:vAlign w:val="center"/>
          </w:tcPr>
          <w:p w14:paraId="4090488B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jc w:val="center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7</w:t>
            </w:r>
          </w:p>
        </w:tc>
        <w:tc>
          <w:tcPr>
            <w:tcW w:w="2973" w:type="dxa"/>
            <w:vAlign w:val="center"/>
          </w:tcPr>
          <w:p w14:paraId="7A3BC34D" w14:textId="22C5228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rPr>
                <w:rFonts w:ascii="Tahoma" w:hAnsi="Tahoma" w:cs="Tahoma"/>
                <w:b/>
                <w:bCs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Сканер штрих</w:t>
            </w:r>
            <w:r>
              <w:rPr>
                <w:rFonts w:ascii="Tahoma" w:hAnsi="Tahoma" w:cs="Tahoma"/>
                <w:b/>
                <w:bCs/>
                <w:iCs/>
                <w:lang w:eastAsia="en-US"/>
              </w:rPr>
              <w:t>-</w:t>
            </w:r>
            <w:r w:rsidRPr="0006201E">
              <w:rPr>
                <w:rFonts w:ascii="Tahoma" w:hAnsi="Tahoma" w:cs="Tahoma"/>
                <w:b/>
                <w:bCs/>
                <w:iCs/>
                <w:lang w:eastAsia="en-US"/>
              </w:rPr>
              <w:t>кодов</w:t>
            </w:r>
          </w:p>
        </w:tc>
        <w:tc>
          <w:tcPr>
            <w:tcW w:w="10465" w:type="dxa"/>
            <w:vAlign w:val="center"/>
          </w:tcPr>
          <w:p w14:paraId="61C053C3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left="42" w:firstLine="3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Интерфейс подключения – USB</w:t>
            </w:r>
          </w:p>
          <w:p w14:paraId="2A5A442C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left="42" w:firstLine="3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Поддержка работы с одномерными и двухмерными кодами включая QR-code.</w:t>
            </w:r>
          </w:p>
          <w:p w14:paraId="63F607C6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left="42" w:firstLine="3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 xml:space="preserve">Поставляемый в составе терминала сканер штрих-кода в операционной системе компьютера терминала должен распознаваться как последовательный (COM) порт (аппаратный или виртуальный). При этом никакими внешними действиями, в том числе сканированием любых штрих-кодов, выключением электропитания терминала, сканер штрих-кода не должен посылать компьютеру команды нажатия клавиш на клавиатуре. Если сканер штрих-кода позволяет изменять свои настройки путем сканирования специальных настроечных штрих-кодов, то у такого сканера либо должна быть предусмотрена возможность отключения сканирования настроечных штрих-кодов, либо он должен быть подключен к компьютеру терминала таким образом, чтобы изменение настроек не позволяло отправлять компьютеру команды нажатия клавиш на клавиатуре. </w:t>
            </w:r>
          </w:p>
          <w:p w14:paraId="7095352E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left="42" w:firstLine="3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 xml:space="preserve">Поставщик терминала должен указать в документации на терминал порядок включения/выключения сканирования настроечных штрих-кодов, а также приложить всю документацию на сканер штрих-кода (руководство по эксплуатации, руководство по программированию/настройке) либо указать в документации на терминал ссылки в сети интернет, по которым можно скачать документацию на сканер штрих-кода. </w:t>
            </w:r>
          </w:p>
          <w:p w14:paraId="27262863" w14:textId="77777777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left="42" w:firstLine="3"/>
              <w:jc w:val="both"/>
              <w:rPr>
                <w:rFonts w:ascii="Tahoma" w:hAnsi="Tahoma" w:cs="Tahoma"/>
                <w:b/>
                <w:iCs/>
                <w:lang w:eastAsia="en-US"/>
              </w:rPr>
            </w:pPr>
            <w:r w:rsidRPr="0006201E">
              <w:rPr>
                <w:rFonts w:ascii="Tahoma" w:hAnsi="Tahoma" w:cs="Tahoma"/>
                <w:b/>
                <w:iCs/>
                <w:lang w:eastAsia="en-US"/>
              </w:rPr>
              <w:t>При любом нарушении указанных в данном абзаце условий поставленный терминал считается не соответствующим требованиям закупочной документации и подлежит замене на новый терминал, соответствующий данным требованиям.</w:t>
            </w:r>
          </w:p>
          <w:p w14:paraId="7DE82F69" w14:textId="0E302949" w:rsidR="0006201E" w:rsidRPr="0006201E" w:rsidRDefault="0006201E" w:rsidP="0006201E">
            <w:pPr>
              <w:widowControl/>
              <w:autoSpaceDE/>
              <w:autoSpaceDN/>
              <w:adjustRightInd/>
              <w:spacing w:line="23" w:lineRule="atLeast"/>
              <w:ind w:firstLine="3"/>
              <w:jc w:val="both"/>
              <w:rPr>
                <w:rFonts w:ascii="Tahoma" w:hAnsi="Tahoma" w:cs="Tahoma"/>
                <w:iCs/>
                <w:lang w:eastAsia="en-US"/>
              </w:rPr>
            </w:pPr>
            <w:r w:rsidRPr="0006201E">
              <w:rPr>
                <w:rFonts w:ascii="Tahoma" w:hAnsi="Tahoma" w:cs="Tahoma"/>
                <w:iCs/>
                <w:lang w:eastAsia="en-US"/>
              </w:rPr>
              <w:t>Рекоменду</w:t>
            </w:r>
            <w:r>
              <w:rPr>
                <w:rFonts w:ascii="Tahoma" w:hAnsi="Tahoma" w:cs="Tahoma"/>
                <w:iCs/>
                <w:lang w:eastAsia="en-US"/>
              </w:rPr>
              <w:t>е</w:t>
            </w:r>
            <w:r w:rsidRPr="0006201E">
              <w:rPr>
                <w:rFonts w:ascii="Tahoma" w:hAnsi="Tahoma" w:cs="Tahoma"/>
                <w:iCs/>
                <w:lang w:eastAsia="en-US"/>
              </w:rPr>
              <w:t>мая модель «2DNewland USB FM430L-U»</w:t>
            </w:r>
          </w:p>
        </w:tc>
      </w:tr>
    </w:tbl>
    <w:p w14:paraId="1292753C" w14:textId="77777777" w:rsidR="0006201E" w:rsidRPr="0006201E" w:rsidRDefault="0006201E" w:rsidP="0006201E">
      <w:pPr>
        <w:widowControl/>
        <w:tabs>
          <w:tab w:val="left" w:pos="360"/>
        </w:tabs>
        <w:autoSpaceDE/>
        <w:autoSpaceDN/>
        <w:adjustRightInd/>
        <w:spacing w:after="160" w:line="259" w:lineRule="auto"/>
        <w:contextualSpacing/>
        <w:rPr>
          <w:rFonts w:ascii="Tahoma" w:eastAsia="Times New Roman" w:hAnsi="Tahoma" w:cs="Tahoma"/>
          <w:b/>
          <w:bCs/>
          <w:color w:val="000000"/>
          <w:lang w:eastAsia="en-US"/>
        </w:rPr>
      </w:pPr>
    </w:p>
    <w:p w14:paraId="68E50594" w14:textId="6F498357" w:rsidR="0006201E" w:rsidRPr="0006201E" w:rsidRDefault="0006201E" w:rsidP="0006201E">
      <w:pPr>
        <w:widowControl/>
        <w:tabs>
          <w:tab w:val="left" w:pos="360"/>
        </w:tabs>
        <w:autoSpaceDE/>
        <w:autoSpaceDN/>
        <w:adjustRightInd/>
        <w:spacing w:before="240" w:line="23" w:lineRule="atLeast"/>
        <w:ind w:right="-285" w:firstLine="567"/>
        <w:contextualSpacing/>
        <w:jc w:val="both"/>
        <w:rPr>
          <w:rFonts w:ascii="Tahoma" w:eastAsia="Times New Roman" w:hAnsi="Tahoma" w:cs="Tahoma"/>
          <w:iCs/>
          <w:lang w:eastAsia="ar-SA"/>
        </w:rPr>
      </w:pPr>
      <w:r w:rsidRPr="0006201E">
        <w:rPr>
          <w:rFonts w:ascii="Tahoma" w:eastAsia="Times New Roman" w:hAnsi="Tahoma" w:cs="Tahoma"/>
          <w:iCs/>
          <w:lang w:eastAsia="ar-SA"/>
        </w:rPr>
        <w:t xml:space="preserve">       </w:t>
      </w:r>
    </w:p>
    <w:p w14:paraId="0DAA506C" w14:textId="6BA3D6AE" w:rsidR="00DB39BF" w:rsidRDefault="00DB39BF" w:rsidP="006E3636">
      <w:pPr>
        <w:pStyle w:val="a9"/>
        <w:numPr>
          <w:ilvl w:val="0"/>
          <w:numId w:val="29"/>
        </w:numPr>
        <w:jc w:val="both"/>
        <w:rPr>
          <w:rFonts w:ascii="Tahoma" w:hAnsi="Tahoma" w:cs="Tahoma"/>
        </w:rPr>
      </w:pPr>
      <w:r w:rsidRPr="00DB39BF">
        <w:rPr>
          <w:rFonts w:ascii="Tahoma" w:hAnsi="Tahoma" w:cs="Tahoma"/>
          <w:b/>
        </w:rPr>
        <w:t>Требования к качеству продукции</w:t>
      </w:r>
      <w:r>
        <w:rPr>
          <w:rFonts w:ascii="Tahoma" w:hAnsi="Tahoma" w:cs="Tahoma"/>
          <w:b/>
        </w:rPr>
        <w:t>, к упаковке и отгрузке продукции</w:t>
      </w:r>
      <w:r w:rsidRPr="00DB39BF">
        <w:rPr>
          <w:rFonts w:ascii="Tahoma" w:hAnsi="Tahoma" w:cs="Tahoma"/>
          <w:b/>
        </w:rPr>
        <w:t>:</w:t>
      </w:r>
      <w:r w:rsidRPr="00DB39BF">
        <w:rPr>
          <w:rFonts w:ascii="Tahoma" w:hAnsi="Tahoma" w:cs="Tahoma"/>
        </w:rPr>
        <w:t xml:space="preserve"> </w:t>
      </w:r>
    </w:p>
    <w:p w14:paraId="64E2E044" w14:textId="77777777" w:rsidR="00DB39BF" w:rsidRDefault="00DB39BF" w:rsidP="00DB39BF">
      <w:pPr>
        <w:widowControl/>
        <w:autoSpaceDE/>
        <w:autoSpaceDN/>
        <w:adjustRightInd/>
        <w:jc w:val="both"/>
        <w:rPr>
          <w:rFonts w:ascii="Tahoma" w:eastAsia="Times New Roman" w:hAnsi="Tahoma" w:cs="Tahoma"/>
        </w:rPr>
      </w:pPr>
    </w:p>
    <w:p w14:paraId="28BEA3B8" w14:textId="628A2EFB" w:rsidR="00B85AD7" w:rsidRPr="00B85AD7" w:rsidRDefault="00B85AD7" w:rsidP="00B85AD7">
      <w:pPr>
        <w:tabs>
          <w:tab w:val="left" w:pos="0"/>
        </w:tabs>
        <w:spacing w:line="259" w:lineRule="auto"/>
        <w:ind w:firstLine="709"/>
        <w:contextualSpacing/>
        <w:jc w:val="both"/>
        <w:rPr>
          <w:rFonts w:ascii="Tahoma" w:eastAsia="Times New Roman" w:hAnsi="Tahoma" w:cs="Tahoma"/>
          <w:lang w:eastAsia="en-US"/>
        </w:rPr>
      </w:pPr>
      <w:r>
        <w:rPr>
          <w:rFonts w:ascii="Tahoma" w:eastAsia="Times New Roman" w:hAnsi="Tahoma" w:cs="Tahoma"/>
          <w:lang w:eastAsia="en-US"/>
        </w:rPr>
        <w:t>П</w:t>
      </w:r>
      <w:r w:rsidRPr="00B85AD7">
        <w:rPr>
          <w:rFonts w:ascii="Tahoma" w:eastAsia="Times New Roman" w:hAnsi="Tahoma" w:cs="Tahoma"/>
          <w:lang w:eastAsia="en-US"/>
        </w:rPr>
        <w:t xml:space="preserve">оставляемая Продукция должна быть новой, находиться в оригинальной упаковке завода изготовителя, исключающей возможное повреждение Продукции при её транспортировке и хранении, не бывшей в эксплуатации, без дефектов изготовления, не поврежденной. </w:t>
      </w:r>
    </w:p>
    <w:p w14:paraId="349B820A" w14:textId="77777777" w:rsidR="00B85AD7" w:rsidRPr="00B85AD7" w:rsidRDefault="00B85AD7" w:rsidP="00B85AD7">
      <w:pPr>
        <w:widowControl/>
        <w:tabs>
          <w:tab w:val="left" w:pos="284"/>
        </w:tabs>
        <w:autoSpaceDE/>
        <w:autoSpaceDN/>
        <w:adjustRightInd/>
        <w:ind w:firstLine="567"/>
        <w:contextualSpacing/>
        <w:jc w:val="both"/>
        <w:rPr>
          <w:rFonts w:ascii="Tahoma" w:eastAsia="Times New Roman" w:hAnsi="Tahoma" w:cs="Tahoma"/>
        </w:rPr>
      </w:pPr>
      <w:r w:rsidRPr="00B85AD7">
        <w:rPr>
          <w:rFonts w:ascii="Tahoma" w:eastAsia="Times New Roman" w:hAnsi="Tahoma" w:cs="Tahoma"/>
        </w:rPr>
        <w:tab/>
        <w:t>Продукция по своему качеству должна соответствовать действующим государственным (отраслевым) стандартам РФ,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Спецификации.</w:t>
      </w:r>
    </w:p>
    <w:p w14:paraId="4CD89C50" w14:textId="77777777" w:rsidR="00B85AD7" w:rsidRPr="00B85AD7" w:rsidRDefault="00B85AD7" w:rsidP="00B85AD7">
      <w:pPr>
        <w:widowControl/>
        <w:tabs>
          <w:tab w:val="left" w:pos="284"/>
        </w:tabs>
        <w:autoSpaceDE/>
        <w:autoSpaceDN/>
        <w:adjustRightInd/>
        <w:ind w:firstLine="567"/>
        <w:contextualSpacing/>
        <w:jc w:val="both"/>
        <w:rPr>
          <w:rFonts w:ascii="Tahoma" w:eastAsia="Times New Roman" w:hAnsi="Tahoma" w:cs="Tahoma"/>
        </w:rPr>
      </w:pPr>
      <w:r w:rsidRPr="00B85AD7">
        <w:rPr>
          <w:rFonts w:ascii="Tahoma" w:eastAsia="Times New Roman" w:hAnsi="Tahoma" w:cs="Tahoma"/>
        </w:rPr>
        <w:lastRenderedPageBreak/>
        <w:tab/>
        <w:t xml:space="preserve"> Упаковка продукции и грузовая тара должны обеспечивать сохранность продукции при транспортировке, при погрузо-разгрузочных работах к конечному месту эксплуатации и хранению. Упаковка и маркировка Продукции должны соответствовать требованиям ГОСТ 17527-2003 «Упаковка. Термины и определения», ГОСТ 14192-96 «Маркировка грузов», импортного Продукции – международным стандартам упаковки.</w:t>
      </w:r>
    </w:p>
    <w:p w14:paraId="2CF18B5F" w14:textId="77777777" w:rsidR="00B85AD7" w:rsidRPr="00B85AD7" w:rsidRDefault="00B85AD7" w:rsidP="00B85AD7">
      <w:pPr>
        <w:widowControl/>
        <w:tabs>
          <w:tab w:val="left" w:pos="284"/>
        </w:tabs>
        <w:autoSpaceDE/>
        <w:autoSpaceDN/>
        <w:adjustRightInd/>
        <w:ind w:firstLine="567"/>
        <w:contextualSpacing/>
        <w:jc w:val="both"/>
        <w:rPr>
          <w:rFonts w:ascii="Tahoma" w:eastAsia="Times New Roman" w:hAnsi="Tahoma" w:cs="Tahoma"/>
          <w:snapToGrid w:val="0"/>
        </w:rPr>
      </w:pPr>
      <w:r w:rsidRPr="00B85AD7">
        <w:rPr>
          <w:rFonts w:ascii="Tahoma" w:eastAsia="Times New Roman" w:hAnsi="Tahoma" w:cs="Tahoma"/>
        </w:rPr>
        <w:t>Маркировка упаковки должна строго соответствовать маркировке продукции и обеспечивать полную и однозначную идентификацию</w:t>
      </w:r>
      <w:r w:rsidRPr="00B85AD7">
        <w:rPr>
          <w:rFonts w:ascii="Tahoma" w:eastAsia="Times New Roman" w:hAnsi="Tahoma" w:cs="Tahoma"/>
          <w:snapToGrid w:val="0"/>
        </w:rPr>
        <w:t xml:space="preserve"> каждой единицы продукции при ее приемке.</w:t>
      </w:r>
    </w:p>
    <w:p w14:paraId="27357D98" w14:textId="6805D204" w:rsidR="00DB39BF" w:rsidRPr="00DB39BF" w:rsidRDefault="00DB39BF" w:rsidP="002747AF">
      <w:pPr>
        <w:pStyle w:val="a6"/>
        <w:numPr>
          <w:ilvl w:val="0"/>
          <w:numId w:val="29"/>
        </w:numPr>
        <w:tabs>
          <w:tab w:val="left" w:pos="284"/>
        </w:tabs>
        <w:spacing w:before="100" w:beforeAutospacing="1"/>
        <w:ind w:left="709"/>
        <w:jc w:val="both"/>
        <w:rPr>
          <w:rFonts w:ascii="Tahoma" w:hAnsi="Tahoma" w:cs="Tahoma"/>
          <w:i/>
          <w:color w:val="FF0000"/>
        </w:rPr>
      </w:pPr>
      <w:r w:rsidRPr="006E3636">
        <w:rPr>
          <w:rFonts w:ascii="Tahoma" w:hAnsi="Tahoma" w:cs="Tahoma"/>
          <w:b/>
        </w:rPr>
        <w:t xml:space="preserve">Требования </w:t>
      </w:r>
      <w:r w:rsidRPr="00DB39BF">
        <w:rPr>
          <w:rFonts w:ascii="Tahoma" w:hAnsi="Tahoma" w:cs="Tahoma"/>
          <w:b/>
        </w:rPr>
        <w:t xml:space="preserve">по передаче Заказчику технических и иных документов при поставке продукции: </w:t>
      </w:r>
      <w:r w:rsidRPr="00DB39BF">
        <w:rPr>
          <w:rFonts w:ascii="Tahoma" w:hAnsi="Tahoma" w:cs="Tahoma"/>
        </w:rPr>
        <w:t xml:space="preserve"> </w:t>
      </w:r>
      <w:r w:rsidRPr="00DB39BF">
        <w:rPr>
          <w:rFonts w:ascii="Tahoma" w:hAnsi="Tahoma" w:cs="Tahoma"/>
          <w:color w:val="000000"/>
        </w:rPr>
        <w:t xml:space="preserve"> </w:t>
      </w:r>
    </w:p>
    <w:p w14:paraId="4A2001F7" w14:textId="103AA28B" w:rsidR="00DB39BF" w:rsidRDefault="00DB39BF" w:rsidP="00DB39BF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322882B4" w14:textId="07741181" w:rsidR="00DB39BF" w:rsidRDefault="00DB39BF" w:rsidP="00B85AD7">
      <w:pPr>
        <w:widowControl/>
        <w:autoSpaceDE/>
        <w:autoSpaceDN/>
        <w:adjustRightInd/>
        <w:jc w:val="both"/>
        <w:rPr>
          <w:rFonts w:ascii="Tahoma" w:hAnsi="Tahoma" w:cs="Tahoma"/>
          <w:i/>
          <w:color w:val="FF0000"/>
        </w:rPr>
      </w:pPr>
      <w:r>
        <w:rPr>
          <w:rFonts w:ascii="Tahoma" w:eastAsia="Times New Roman" w:hAnsi="Tahoma" w:cs="Tahoma"/>
        </w:rPr>
        <w:t xml:space="preserve">   </w:t>
      </w:r>
      <w:r w:rsidR="00B85AD7" w:rsidRPr="00B85AD7">
        <w:rPr>
          <w:rFonts w:ascii="Tahoma" w:hAnsi="Tahoma" w:cs="Tahoma"/>
        </w:rPr>
        <w:t>Поставщику (участнику процедуры закупки) в составе своего Предложения необходимо представить документы, подтверждающие качество Продукции: сертификаты, декларации соответствия качеству и требованиям безопасности продукции, документы, подтверждающие соответствие требуемым характеристикам. В сертификате соответствия или декларации соответствия должны быть указаны наименования моделей предлагаемой продукции. Представляются изображения поставляемой продукции, либо иное представление образца поставляемой продукции.</w:t>
      </w:r>
    </w:p>
    <w:p w14:paraId="26FB40E3" w14:textId="77777777" w:rsidR="00DB39BF" w:rsidRPr="00DB39BF" w:rsidRDefault="00DB39BF" w:rsidP="00DB39BF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6C5881D0" w14:textId="49A2C7DB" w:rsidR="00DB39BF" w:rsidRPr="00D63B0E" w:rsidRDefault="00DB39BF" w:rsidP="006E3636">
      <w:pPr>
        <w:pStyle w:val="a9"/>
        <w:numPr>
          <w:ilvl w:val="0"/>
          <w:numId w:val="29"/>
        </w:numPr>
        <w:tabs>
          <w:tab w:val="left" w:pos="284"/>
        </w:tabs>
        <w:ind w:left="0" w:firstLine="426"/>
        <w:jc w:val="both"/>
        <w:rPr>
          <w:rFonts w:ascii="Tahoma" w:hAnsi="Tahoma" w:cs="Tahoma"/>
        </w:rPr>
      </w:pPr>
      <w:r w:rsidRPr="00B85AD7"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 </w:t>
      </w:r>
      <w:r w:rsidR="00B85AD7" w:rsidRPr="004F1759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10" w:tooltip="Санитарные нормы" w:history="1">
        <w:r w:rsidR="00B85AD7" w:rsidRPr="004F1759">
          <w:rPr>
            <w:rFonts w:ascii="Tahoma" w:hAnsi="Tahoma" w:cs="Tahoma"/>
          </w:rPr>
          <w:t>санитарным нормам</w:t>
        </w:r>
      </w:hyperlink>
      <w:r w:rsidR="00B85AD7" w:rsidRPr="004F1759">
        <w:rPr>
          <w:rFonts w:ascii="Tahoma" w:hAnsi="Tahoma" w:cs="Tahoma"/>
          <w:snapToGrid w:val="0"/>
        </w:rPr>
        <w:t xml:space="preserve"> и правилам, </w:t>
      </w:r>
      <w:hyperlink r:id="rId11" w:tooltip="Государственные стандарты" w:history="1">
        <w:r w:rsidR="00B85AD7" w:rsidRPr="004F1759">
          <w:rPr>
            <w:rFonts w:ascii="Tahoma" w:hAnsi="Tahoma" w:cs="Tahoma"/>
          </w:rPr>
          <w:t>государственным стандартам</w:t>
        </w:r>
      </w:hyperlink>
      <w:r w:rsidR="00B85AD7" w:rsidRPr="004F1759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14:paraId="04D9F4E7" w14:textId="77777777" w:rsidR="00D63B0E" w:rsidRPr="00B85AD7" w:rsidRDefault="00D63B0E" w:rsidP="00D63B0E">
      <w:pPr>
        <w:pStyle w:val="a9"/>
        <w:tabs>
          <w:tab w:val="left" w:pos="284"/>
        </w:tabs>
        <w:ind w:left="426"/>
        <w:jc w:val="both"/>
        <w:rPr>
          <w:rFonts w:ascii="Tahoma" w:hAnsi="Tahoma" w:cs="Tahoma"/>
        </w:rPr>
      </w:pPr>
    </w:p>
    <w:p w14:paraId="37F42D31" w14:textId="7DB979A8" w:rsidR="00B85AD7" w:rsidRPr="00B85AD7" w:rsidRDefault="00DB39BF" w:rsidP="002747AF">
      <w:pPr>
        <w:pStyle w:val="a9"/>
        <w:numPr>
          <w:ilvl w:val="0"/>
          <w:numId w:val="29"/>
        </w:numPr>
        <w:tabs>
          <w:tab w:val="left" w:pos="284"/>
        </w:tabs>
        <w:ind w:hanging="294"/>
        <w:jc w:val="both"/>
        <w:rPr>
          <w:rFonts w:ascii="Tahoma" w:hAnsi="Tahoma" w:cs="Tahoma"/>
        </w:rPr>
      </w:pPr>
      <w:r w:rsidRPr="00B85AD7">
        <w:rPr>
          <w:rFonts w:ascii="Tahoma" w:hAnsi="Tahoma" w:cs="Tahoma"/>
          <w:b/>
          <w:bCs/>
          <w:color w:val="000000"/>
        </w:rPr>
        <w:t>Порядок сдачи и приемки продукции:</w:t>
      </w:r>
      <w:r w:rsidRPr="00B85AD7">
        <w:rPr>
          <w:rFonts w:ascii="Tahoma" w:hAnsi="Tahoma" w:cs="Tahoma"/>
        </w:rPr>
        <w:t xml:space="preserve"> </w:t>
      </w:r>
      <w:r w:rsidR="00B85AD7" w:rsidRPr="00B85AD7">
        <w:rPr>
          <w:rFonts w:ascii="Tahoma" w:eastAsia="Times New Roman" w:hAnsi="Tahoma" w:cs="Tahoma"/>
          <w:bCs/>
          <w:color w:val="000000"/>
          <w:lang w:eastAsia="en-US"/>
        </w:rPr>
        <w:t xml:space="preserve">Приемка Продукции осуществляется ответственным лицом Покупателя на складе Покупателя. Моментом выполнения обязанности Поставщика по передаче Продукции считается момент фактического получения Продукции Покупателем.  </w:t>
      </w:r>
    </w:p>
    <w:p w14:paraId="2D767F67" w14:textId="77777777" w:rsidR="00B85AD7" w:rsidRPr="00B85AD7" w:rsidRDefault="00B85AD7" w:rsidP="00B85AD7">
      <w:pPr>
        <w:widowControl/>
        <w:tabs>
          <w:tab w:val="left" w:pos="708"/>
        </w:tabs>
        <w:autoSpaceDE/>
        <w:autoSpaceDN/>
        <w:adjustRightInd/>
        <w:jc w:val="both"/>
        <w:rPr>
          <w:rFonts w:ascii="Tahoma" w:eastAsia="Times New Roman" w:hAnsi="Tahoma" w:cs="Tahoma"/>
          <w:color w:val="000000"/>
        </w:rPr>
      </w:pPr>
      <w:r w:rsidRPr="00B85AD7">
        <w:rPr>
          <w:rFonts w:ascii="Tahoma" w:eastAsia="Times New Roman" w:hAnsi="Tahoma" w:cs="Tahoma"/>
        </w:rPr>
        <w:t xml:space="preserve">Приемка осуществляется в соответствии с Инструкциями №П-6 (утв. постановлением Госарбитража при Совете Министров СССР от 15 июня </w:t>
      </w:r>
      <w:smartTag w:uri="urn:schemas-microsoft-com:office:smarttags" w:element="metricconverter">
        <w:smartTagPr>
          <w:attr w:name="ProductID" w:val="1965 г"/>
        </w:smartTagPr>
        <w:r w:rsidRPr="00B85AD7">
          <w:rPr>
            <w:rFonts w:ascii="Tahoma" w:eastAsia="Times New Roman" w:hAnsi="Tahoma" w:cs="Tahoma"/>
          </w:rPr>
          <w:t>1965 г</w:t>
        </w:r>
      </w:smartTag>
      <w:r w:rsidRPr="00B85AD7">
        <w:rPr>
          <w:rFonts w:ascii="Tahoma" w:eastAsia="Times New Roman" w:hAnsi="Tahoma" w:cs="Tahoma"/>
        </w:rPr>
        <w:t xml:space="preserve">.) и №П-7 (утв. постановлением Госарбитража при Совете Министров СССР от 25 апреля </w:t>
      </w:r>
      <w:smartTag w:uri="urn:schemas-microsoft-com:office:smarttags" w:element="metricconverter">
        <w:smartTagPr>
          <w:attr w:name="ProductID" w:val="1966 г"/>
        </w:smartTagPr>
        <w:r w:rsidRPr="00B85AD7">
          <w:rPr>
            <w:rFonts w:ascii="Tahoma" w:eastAsia="Times New Roman" w:hAnsi="Tahoma" w:cs="Tahoma"/>
          </w:rPr>
          <w:t>1966 г</w:t>
        </w:r>
      </w:smartTag>
      <w:r w:rsidRPr="00B85AD7">
        <w:rPr>
          <w:rFonts w:ascii="Tahoma" w:eastAsia="Times New Roman" w:hAnsi="Tahoma" w:cs="Tahoma"/>
        </w:rPr>
        <w:t>.)</w:t>
      </w:r>
      <w:r w:rsidRPr="00B85AD7">
        <w:rPr>
          <w:rFonts w:ascii="Tahoma" w:eastAsia="Times New Roman" w:hAnsi="Tahoma" w:cs="Tahoma"/>
          <w:color w:val="000000"/>
        </w:rPr>
        <w:t>.</w:t>
      </w:r>
    </w:p>
    <w:p w14:paraId="36025AA6" w14:textId="77777777" w:rsidR="00B85AD7" w:rsidRPr="00B85AD7" w:rsidRDefault="00B85AD7" w:rsidP="00B85AD7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</w:rPr>
      </w:pPr>
      <w:r w:rsidRPr="00B85AD7">
        <w:rPr>
          <w:rFonts w:ascii="Tahoma" w:eastAsia="Times New Roman" w:hAnsi="Tahoma" w:cs="Tahoma"/>
        </w:rPr>
        <w:t xml:space="preserve">Приёмка Продукции по количеству производится уполномоченным представителем Покупателя или указанного им грузополучателя не позднее 3 (трех)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B85AD7">
        <w:rPr>
          <w:rFonts w:ascii="Tahoma" w:eastAsia="Times New Roman" w:hAnsi="Tahoma" w:cs="Tahoma"/>
          <w:i/>
        </w:rPr>
        <w:t>товарной накладной (форма ТОРГ-12)/Акта приема-передачи Продукции/УПД (универсальный передаточный документ).</w:t>
      </w:r>
      <w:r w:rsidRPr="00B85AD7">
        <w:rPr>
          <w:rFonts w:ascii="Tahoma" w:eastAsia="Times New Roman" w:hAnsi="Tahoma" w:cs="Tahoma"/>
        </w:rPr>
        <w:t xml:space="preserve"> </w:t>
      </w:r>
      <w:r w:rsidRPr="00B85AD7">
        <w:rPr>
          <w:rFonts w:ascii="Tahoma" w:eastAsia="Times New Roman" w:hAnsi="Tahoma" w:cs="Tahoma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оформляется и подписывается только в отношении </w:t>
      </w:r>
      <w:r w:rsidRPr="00B85AD7">
        <w:rPr>
          <w:rFonts w:ascii="Tahoma" w:eastAsia="Times New Roman" w:hAnsi="Tahoma" w:cs="Tahoma"/>
          <w:iCs/>
          <w:lang w:eastAsia="en-US"/>
        </w:rPr>
        <w:t>полностью поставленной</w:t>
      </w:r>
      <w:r w:rsidRPr="00B85AD7">
        <w:rPr>
          <w:rFonts w:ascii="Tahoma" w:eastAsia="Times New Roman" w:hAnsi="Tahoma" w:cs="Tahoma"/>
          <w:color w:val="FF0000"/>
          <w:lang w:eastAsia="en-US"/>
        </w:rPr>
        <w:t xml:space="preserve"> </w:t>
      </w:r>
      <w:r w:rsidRPr="00B85AD7">
        <w:rPr>
          <w:rFonts w:ascii="Tahoma" w:eastAsia="Times New Roman" w:hAnsi="Tahoma" w:cs="Tahoma"/>
          <w:iCs/>
          <w:lang w:eastAsia="en-US"/>
        </w:rPr>
        <w:t>Продукции.</w:t>
      </w:r>
    </w:p>
    <w:p w14:paraId="135C700B" w14:textId="77777777" w:rsidR="00B85AD7" w:rsidRPr="00B85AD7" w:rsidRDefault="00B85AD7" w:rsidP="00B85AD7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</w:rPr>
      </w:pPr>
      <w:r w:rsidRPr="00B85AD7">
        <w:rPr>
          <w:rFonts w:ascii="Tahoma" w:eastAsia="Times New Roman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5C431263" w14:textId="77777777" w:rsidR="00B85AD7" w:rsidRPr="00B85AD7" w:rsidRDefault="00B85AD7" w:rsidP="00B85AD7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</w:rPr>
      </w:pPr>
      <w:r w:rsidRPr="00B85AD7">
        <w:rPr>
          <w:rFonts w:ascii="Tahoma" w:eastAsia="Times New Roman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70B24B93" w14:textId="0E5DAC22" w:rsidR="00DB39BF" w:rsidRPr="00B85AD7" w:rsidRDefault="00B85AD7" w:rsidP="00B85AD7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  <w:i/>
        </w:rPr>
      </w:pPr>
      <w:r w:rsidRPr="00B85AD7">
        <w:rPr>
          <w:rFonts w:ascii="Tahoma" w:eastAsia="Times New Roman" w:hAnsi="Tahoma" w:cs="Tahoma"/>
        </w:rPr>
        <w:t>Приемка Продукции по качеству</w:t>
      </w:r>
      <w:r w:rsidRPr="00B85AD7">
        <w:rPr>
          <w:rFonts w:ascii="Tahoma" w:eastAsia="Times New Roman" w:hAnsi="Tahoma" w:cs="Tahoma"/>
          <w:b/>
        </w:rPr>
        <w:t xml:space="preserve"> </w:t>
      </w:r>
      <w:r w:rsidRPr="00B85AD7">
        <w:rPr>
          <w:rFonts w:ascii="Tahoma" w:eastAsia="Times New Roman" w:hAnsi="Tahoma" w:cs="Tahoma"/>
        </w:rPr>
        <w:t xml:space="preserve"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</w:t>
      </w:r>
      <w:r>
        <w:rPr>
          <w:rFonts w:ascii="Tahoma" w:eastAsia="Times New Roman" w:hAnsi="Tahoma" w:cs="Tahoma"/>
        </w:rPr>
        <w:t>нее отсутствуют видимые дефекты.</w:t>
      </w:r>
    </w:p>
    <w:p w14:paraId="1A78F822" w14:textId="77777777" w:rsidR="00DB39BF" w:rsidRDefault="00DB39BF" w:rsidP="00DB39BF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color w:val="000000"/>
          <w:sz w:val="20"/>
        </w:rPr>
      </w:pPr>
    </w:p>
    <w:p w14:paraId="206F9F63" w14:textId="6D8E82DD" w:rsidR="00DB39BF" w:rsidRPr="00B73324" w:rsidRDefault="00DB39BF" w:rsidP="002747AF">
      <w:pPr>
        <w:pStyle w:val="a6"/>
        <w:widowControl/>
        <w:numPr>
          <w:ilvl w:val="0"/>
          <w:numId w:val="29"/>
        </w:numPr>
        <w:tabs>
          <w:tab w:val="left" w:pos="360"/>
        </w:tabs>
        <w:autoSpaceDE/>
        <w:autoSpaceDN/>
        <w:adjustRightInd/>
        <w:ind w:left="142" w:firstLine="284"/>
        <w:jc w:val="both"/>
        <w:rPr>
          <w:rFonts w:ascii="Tahoma" w:eastAsia="Times New Roman" w:hAnsi="Tahoma" w:cs="Tahoma"/>
          <w:color w:val="000000"/>
        </w:rPr>
      </w:pPr>
      <w:r w:rsidRPr="00B85AD7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="00B85AD7" w:rsidRPr="00B85AD7">
        <w:rPr>
          <w:rFonts w:ascii="Tahoma" w:eastAsia="Times New Roman" w:hAnsi="Tahoma" w:cs="Tahoma"/>
          <w:color w:val="000000"/>
        </w:rPr>
        <w:t xml:space="preserve">гарантийный срок эксплуатации поставляемой по Договору поставки Продукции исчисляется с даты передачи Продукции Покупателю.  Датой передачи Продукции Покупателю считается дата поставки Продукции и подписания представителями Сторон товарных накладных на поставленную Продукцию. </w:t>
      </w:r>
      <w:r w:rsidR="00B85AD7" w:rsidRPr="00B73324">
        <w:rPr>
          <w:rFonts w:ascii="Tahoma" w:eastAsia="Times New Roman" w:hAnsi="Tahoma" w:cs="Tahoma"/>
          <w:color w:val="000000"/>
        </w:rPr>
        <w:t xml:space="preserve">Гарантийный срок на поставляемую Продукцию составляет </w:t>
      </w:r>
      <w:r w:rsidR="00EA0B12">
        <w:rPr>
          <w:rFonts w:ascii="Tahoma" w:eastAsia="Times New Roman" w:hAnsi="Tahoma" w:cs="Tahoma"/>
          <w:color w:val="000000"/>
        </w:rPr>
        <w:t>60</w:t>
      </w:r>
      <w:r w:rsidR="00B85AD7" w:rsidRPr="00B73324">
        <w:rPr>
          <w:rFonts w:ascii="Tahoma" w:eastAsia="Times New Roman" w:hAnsi="Tahoma" w:cs="Tahoma"/>
          <w:color w:val="000000"/>
        </w:rPr>
        <w:t xml:space="preserve"> (</w:t>
      </w:r>
      <w:r w:rsidR="00EA0B12">
        <w:rPr>
          <w:rFonts w:ascii="Tahoma" w:eastAsia="Times New Roman" w:hAnsi="Tahoma" w:cs="Tahoma"/>
          <w:color w:val="000000"/>
        </w:rPr>
        <w:t>шестьдесят</w:t>
      </w:r>
      <w:r w:rsidR="00B85AD7" w:rsidRPr="00B73324">
        <w:rPr>
          <w:rFonts w:ascii="Tahoma" w:eastAsia="Times New Roman" w:hAnsi="Tahoma" w:cs="Tahoma"/>
          <w:color w:val="000000"/>
        </w:rPr>
        <w:t>) месяцев.</w:t>
      </w:r>
      <w:r w:rsidRPr="00B73324">
        <w:rPr>
          <w:rFonts w:ascii="Tahoma" w:hAnsi="Tahoma" w:cs="Tahoma"/>
          <w:color w:val="000000" w:themeColor="text1"/>
        </w:rPr>
        <w:t xml:space="preserve"> </w:t>
      </w:r>
    </w:p>
    <w:p w14:paraId="49D56790" w14:textId="77777777" w:rsidR="00DB39BF" w:rsidRDefault="00DB39BF"/>
    <w:sectPr w:rsidR="00DB39BF" w:rsidSect="006E3636">
      <w:pgSz w:w="16838" w:h="11906" w:orient="landscape"/>
      <w:pgMar w:top="426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DB014" w14:textId="77777777" w:rsidR="006B594D" w:rsidRDefault="006B594D" w:rsidP="00EA2B83">
      <w:r>
        <w:separator/>
      </w:r>
    </w:p>
  </w:endnote>
  <w:endnote w:type="continuationSeparator" w:id="0">
    <w:p w14:paraId="16705096" w14:textId="77777777" w:rsidR="006B594D" w:rsidRDefault="006B594D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00946" w14:textId="77777777" w:rsidR="006B594D" w:rsidRDefault="006B594D" w:rsidP="00EA2B83">
      <w:r>
        <w:separator/>
      </w:r>
    </w:p>
  </w:footnote>
  <w:footnote w:type="continuationSeparator" w:id="0">
    <w:p w14:paraId="67E313E7" w14:textId="77777777" w:rsidR="006B594D" w:rsidRDefault="006B594D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E2FFE"/>
    <w:multiLevelType w:val="multilevel"/>
    <w:tmpl w:val="E29649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35D4F"/>
    <w:multiLevelType w:val="multilevel"/>
    <w:tmpl w:val="7640D8D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1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4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A154B8D"/>
    <w:multiLevelType w:val="hybridMultilevel"/>
    <w:tmpl w:val="EC3C7BCC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3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7"/>
  </w:num>
  <w:num w:numId="2">
    <w:abstractNumId w:val="21"/>
  </w:num>
  <w:num w:numId="3">
    <w:abstractNumId w:val="26"/>
  </w:num>
  <w:num w:numId="4">
    <w:abstractNumId w:val="24"/>
  </w:num>
  <w:num w:numId="5">
    <w:abstractNumId w:val="0"/>
  </w:num>
  <w:num w:numId="6">
    <w:abstractNumId w:val="15"/>
  </w:num>
  <w:num w:numId="7">
    <w:abstractNumId w:val="23"/>
  </w:num>
  <w:num w:numId="8">
    <w:abstractNumId w:val="12"/>
  </w:num>
  <w:num w:numId="9">
    <w:abstractNumId w:val="13"/>
  </w:num>
  <w:num w:numId="10">
    <w:abstractNumId w:val="4"/>
  </w:num>
  <w:num w:numId="11">
    <w:abstractNumId w:val="17"/>
  </w:num>
  <w:num w:numId="12">
    <w:abstractNumId w:val="19"/>
  </w:num>
  <w:num w:numId="13">
    <w:abstractNumId w:val="9"/>
  </w:num>
  <w:num w:numId="14">
    <w:abstractNumId w:val="2"/>
  </w:num>
  <w:num w:numId="15">
    <w:abstractNumId w:val="8"/>
  </w:num>
  <w:num w:numId="16">
    <w:abstractNumId w:val="7"/>
  </w:num>
  <w:num w:numId="17">
    <w:abstractNumId w:val="25"/>
  </w:num>
  <w:num w:numId="18">
    <w:abstractNumId w:val="14"/>
  </w:num>
  <w:num w:numId="19">
    <w:abstractNumId w:val="16"/>
  </w:num>
  <w:num w:numId="20">
    <w:abstractNumId w:val="22"/>
  </w:num>
  <w:num w:numId="21">
    <w:abstractNumId w:val="20"/>
  </w:num>
  <w:num w:numId="22">
    <w:abstractNumId w:val="17"/>
  </w:num>
  <w:num w:numId="23">
    <w:abstractNumId w:val="6"/>
  </w:num>
  <w:num w:numId="24">
    <w:abstractNumId w:val="5"/>
  </w:num>
  <w:num w:numId="25">
    <w:abstractNumId w:val="11"/>
  </w:num>
  <w:num w:numId="26">
    <w:abstractNumId w:val="3"/>
  </w:num>
  <w:num w:numId="27">
    <w:abstractNumId w:val="18"/>
  </w:num>
  <w:num w:numId="28">
    <w:abstractNumId w:val="1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151DC"/>
    <w:rsid w:val="0002123B"/>
    <w:rsid w:val="0006201E"/>
    <w:rsid w:val="0007412E"/>
    <w:rsid w:val="00095EF6"/>
    <w:rsid w:val="000A51D3"/>
    <w:rsid w:val="000A6D8F"/>
    <w:rsid w:val="000B78F7"/>
    <w:rsid w:val="000D03C3"/>
    <w:rsid w:val="00113D25"/>
    <w:rsid w:val="00132DBE"/>
    <w:rsid w:val="00141345"/>
    <w:rsid w:val="0015585C"/>
    <w:rsid w:val="00155B8D"/>
    <w:rsid w:val="0016180E"/>
    <w:rsid w:val="00173C2A"/>
    <w:rsid w:val="00183CDB"/>
    <w:rsid w:val="001A4871"/>
    <w:rsid w:val="001A576B"/>
    <w:rsid w:val="001B13EA"/>
    <w:rsid w:val="001C3907"/>
    <w:rsid w:val="001D6E9A"/>
    <w:rsid w:val="001D740C"/>
    <w:rsid w:val="00222140"/>
    <w:rsid w:val="00226B80"/>
    <w:rsid w:val="002420BB"/>
    <w:rsid w:val="002426B7"/>
    <w:rsid w:val="00266D65"/>
    <w:rsid w:val="002747AF"/>
    <w:rsid w:val="00287740"/>
    <w:rsid w:val="00291CA8"/>
    <w:rsid w:val="00292B9C"/>
    <w:rsid w:val="00293097"/>
    <w:rsid w:val="00294720"/>
    <w:rsid w:val="002B77D0"/>
    <w:rsid w:val="002C7979"/>
    <w:rsid w:val="002D42BE"/>
    <w:rsid w:val="002F2811"/>
    <w:rsid w:val="00300448"/>
    <w:rsid w:val="003461E2"/>
    <w:rsid w:val="00365225"/>
    <w:rsid w:val="003744FB"/>
    <w:rsid w:val="00387375"/>
    <w:rsid w:val="003907A9"/>
    <w:rsid w:val="003A4139"/>
    <w:rsid w:val="003C5A7A"/>
    <w:rsid w:val="003E7CB4"/>
    <w:rsid w:val="003F302C"/>
    <w:rsid w:val="004031B0"/>
    <w:rsid w:val="004034AA"/>
    <w:rsid w:val="004245EF"/>
    <w:rsid w:val="0042524D"/>
    <w:rsid w:val="00464ED8"/>
    <w:rsid w:val="00471817"/>
    <w:rsid w:val="0048213D"/>
    <w:rsid w:val="004A2883"/>
    <w:rsid w:val="004B60BE"/>
    <w:rsid w:val="0050115B"/>
    <w:rsid w:val="0050367E"/>
    <w:rsid w:val="00517E03"/>
    <w:rsid w:val="005320F4"/>
    <w:rsid w:val="00541923"/>
    <w:rsid w:val="005722B2"/>
    <w:rsid w:val="00582101"/>
    <w:rsid w:val="0058471E"/>
    <w:rsid w:val="00593CF5"/>
    <w:rsid w:val="005B132A"/>
    <w:rsid w:val="005C2340"/>
    <w:rsid w:val="005F710F"/>
    <w:rsid w:val="00605A29"/>
    <w:rsid w:val="006070C6"/>
    <w:rsid w:val="00612D18"/>
    <w:rsid w:val="006301A1"/>
    <w:rsid w:val="0063735A"/>
    <w:rsid w:val="00644B0F"/>
    <w:rsid w:val="00645E8D"/>
    <w:rsid w:val="00650337"/>
    <w:rsid w:val="00687CED"/>
    <w:rsid w:val="006914B8"/>
    <w:rsid w:val="006A11F7"/>
    <w:rsid w:val="006B057F"/>
    <w:rsid w:val="006B594D"/>
    <w:rsid w:val="006B6B43"/>
    <w:rsid w:val="006C603C"/>
    <w:rsid w:val="006D0C2A"/>
    <w:rsid w:val="006D0D37"/>
    <w:rsid w:val="006E1D75"/>
    <w:rsid w:val="006E3636"/>
    <w:rsid w:val="0074649E"/>
    <w:rsid w:val="00752323"/>
    <w:rsid w:val="00787021"/>
    <w:rsid w:val="00790154"/>
    <w:rsid w:val="007A0D6A"/>
    <w:rsid w:val="007C0DE0"/>
    <w:rsid w:val="007C27F8"/>
    <w:rsid w:val="007C32D8"/>
    <w:rsid w:val="007C33F2"/>
    <w:rsid w:val="007C6A63"/>
    <w:rsid w:val="007C7E0D"/>
    <w:rsid w:val="007D2350"/>
    <w:rsid w:val="007E568A"/>
    <w:rsid w:val="007F71CC"/>
    <w:rsid w:val="0082517D"/>
    <w:rsid w:val="00825D63"/>
    <w:rsid w:val="00826D70"/>
    <w:rsid w:val="008357D7"/>
    <w:rsid w:val="00843583"/>
    <w:rsid w:val="008767C7"/>
    <w:rsid w:val="008B0D65"/>
    <w:rsid w:val="008C536D"/>
    <w:rsid w:val="008D2AFC"/>
    <w:rsid w:val="008D673C"/>
    <w:rsid w:val="008E01B4"/>
    <w:rsid w:val="008E3808"/>
    <w:rsid w:val="008E76D9"/>
    <w:rsid w:val="008F3C79"/>
    <w:rsid w:val="008F586A"/>
    <w:rsid w:val="00903A36"/>
    <w:rsid w:val="009064CC"/>
    <w:rsid w:val="00910626"/>
    <w:rsid w:val="00916B15"/>
    <w:rsid w:val="00925F8F"/>
    <w:rsid w:val="00926716"/>
    <w:rsid w:val="00933189"/>
    <w:rsid w:val="00937B03"/>
    <w:rsid w:val="009473E9"/>
    <w:rsid w:val="0095777E"/>
    <w:rsid w:val="00990C77"/>
    <w:rsid w:val="009B2435"/>
    <w:rsid w:val="009B7F3F"/>
    <w:rsid w:val="009C1C04"/>
    <w:rsid w:val="009C767E"/>
    <w:rsid w:val="00A03387"/>
    <w:rsid w:val="00A0581D"/>
    <w:rsid w:val="00A127D7"/>
    <w:rsid w:val="00A1322F"/>
    <w:rsid w:val="00A27BDB"/>
    <w:rsid w:val="00A30124"/>
    <w:rsid w:val="00A3400C"/>
    <w:rsid w:val="00A73FF0"/>
    <w:rsid w:val="00A75AF5"/>
    <w:rsid w:val="00A94CA1"/>
    <w:rsid w:val="00AA43FB"/>
    <w:rsid w:val="00AB77AC"/>
    <w:rsid w:val="00AD262A"/>
    <w:rsid w:val="00AD6414"/>
    <w:rsid w:val="00AE7867"/>
    <w:rsid w:val="00B1180D"/>
    <w:rsid w:val="00B14861"/>
    <w:rsid w:val="00B16EA1"/>
    <w:rsid w:val="00B22D60"/>
    <w:rsid w:val="00B25C3F"/>
    <w:rsid w:val="00B37D59"/>
    <w:rsid w:val="00B47981"/>
    <w:rsid w:val="00B51AAA"/>
    <w:rsid w:val="00B5254F"/>
    <w:rsid w:val="00B52C92"/>
    <w:rsid w:val="00B57FF0"/>
    <w:rsid w:val="00B64B87"/>
    <w:rsid w:val="00B73324"/>
    <w:rsid w:val="00B8344E"/>
    <w:rsid w:val="00B85AD7"/>
    <w:rsid w:val="00B95D04"/>
    <w:rsid w:val="00BB6741"/>
    <w:rsid w:val="00C020BA"/>
    <w:rsid w:val="00C04B1B"/>
    <w:rsid w:val="00C22F2D"/>
    <w:rsid w:val="00C23FAF"/>
    <w:rsid w:val="00C3175A"/>
    <w:rsid w:val="00C341D3"/>
    <w:rsid w:val="00C35156"/>
    <w:rsid w:val="00C40709"/>
    <w:rsid w:val="00C51418"/>
    <w:rsid w:val="00C574C6"/>
    <w:rsid w:val="00C629D2"/>
    <w:rsid w:val="00C65663"/>
    <w:rsid w:val="00C81F07"/>
    <w:rsid w:val="00C84E50"/>
    <w:rsid w:val="00C8653E"/>
    <w:rsid w:val="00C95B86"/>
    <w:rsid w:val="00CB1A18"/>
    <w:rsid w:val="00CD06C0"/>
    <w:rsid w:val="00CD52AC"/>
    <w:rsid w:val="00CE2782"/>
    <w:rsid w:val="00CF511E"/>
    <w:rsid w:val="00D04892"/>
    <w:rsid w:val="00D17212"/>
    <w:rsid w:val="00D26D99"/>
    <w:rsid w:val="00D37F08"/>
    <w:rsid w:val="00D42BE1"/>
    <w:rsid w:val="00D55934"/>
    <w:rsid w:val="00D612C4"/>
    <w:rsid w:val="00D63B0E"/>
    <w:rsid w:val="00D8523E"/>
    <w:rsid w:val="00D8599D"/>
    <w:rsid w:val="00D865E9"/>
    <w:rsid w:val="00DB261E"/>
    <w:rsid w:val="00DB39BF"/>
    <w:rsid w:val="00DC3702"/>
    <w:rsid w:val="00DC5820"/>
    <w:rsid w:val="00DD11AD"/>
    <w:rsid w:val="00DE18C4"/>
    <w:rsid w:val="00DF0880"/>
    <w:rsid w:val="00E02EE7"/>
    <w:rsid w:val="00E12CB1"/>
    <w:rsid w:val="00E203F5"/>
    <w:rsid w:val="00E20E11"/>
    <w:rsid w:val="00E5330E"/>
    <w:rsid w:val="00E74411"/>
    <w:rsid w:val="00E90413"/>
    <w:rsid w:val="00EA0B12"/>
    <w:rsid w:val="00EA2B83"/>
    <w:rsid w:val="00EB5F02"/>
    <w:rsid w:val="00EB716C"/>
    <w:rsid w:val="00ED5F08"/>
    <w:rsid w:val="00EE035C"/>
    <w:rsid w:val="00F12F74"/>
    <w:rsid w:val="00F17204"/>
    <w:rsid w:val="00F2527F"/>
    <w:rsid w:val="00F35582"/>
    <w:rsid w:val="00F37047"/>
    <w:rsid w:val="00F438B1"/>
    <w:rsid w:val="00F5168D"/>
    <w:rsid w:val="00F62904"/>
    <w:rsid w:val="00F67AD5"/>
    <w:rsid w:val="00F73B51"/>
    <w:rsid w:val="00F80CC7"/>
    <w:rsid w:val="00F8362D"/>
    <w:rsid w:val="00F8573A"/>
    <w:rsid w:val="00FA1A7C"/>
    <w:rsid w:val="00FB43E3"/>
    <w:rsid w:val="00FB5798"/>
    <w:rsid w:val="00FB58E2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uiPriority w:val="9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uiPriority w:val="9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aliases w:val="AC List 01,Table-Normal,RSHB_Table-Normal,Num Bullet 1,Bullet Number,Индексы,Заголовок_3,Bullet_IRAO,Мой Список,Подпись рисунка,List Paragraph1,Абзац списка литеральный,it_List1,Bullet List,FooterText,numbered,Paragraphe de liste1,lp1"/>
    <w:basedOn w:val="a2"/>
    <w:link w:val="a7"/>
    <w:uiPriority w:val="34"/>
    <w:qFormat/>
    <w:rsid w:val="003A4139"/>
    <w:pPr>
      <w:ind w:left="720"/>
      <w:contextualSpacing/>
    </w:pPr>
  </w:style>
  <w:style w:type="table" w:styleId="a8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a">
    <w:name w:val="Document Map"/>
    <w:basedOn w:val="a2"/>
    <w:link w:val="ab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3"/>
    <w:link w:val="aa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d">
    <w:name w:val="annotation text"/>
    <w:basedOn w:val="a2"/>
    <w:link w:val="ae"/>
    <w:uiPriority w:val="99"/>
    <w:semiHidden/>
    <w:unhideWhenUsed/>
    <w:rsid w:val="00AE7867"/>
  </w:style>
  <w:style w:type="character" w:customStyle="1" w:styleId="ae">
    <w:name w:val="Текст примечания Знак"/>
    <w:basedOn w:val="a3"/>
    <w:link w:val="ad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E786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2"/>
    <w:link w:val="af2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2"/>
    <w:link w:val="af6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2"/>
    <w:link w:val="af8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2"/>
    <w:link w:val="afa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3"/>
    <w:link w:val="af9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paragraph" w:styleId="afc">
    <w:name w:val="Revision"/>
    <w:hidden/>
    <w:uiPriority w:val="99"/>
    <w:semiHidden/>
    <w:rsid w:val="00CF511E"/>
    <w:pPr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7">
    <w:name w:val="Абзац списка Знак"/>
    <w:aliases w:val="AC List 01 Знак,Table-Normal Знак,RSHB_Table-Normal Знак,Num Bullet 1 Знак,Bullet Number Знак,Индексы Знак,Заголовок_3 Знак,Bullet_IRAO Знак,Мой Список Знак,Подпись рисунка Знак,List Paragraph1 Знак,Абзац списка литеральный Знак"/>
    <w:link w:val="a6"/>
    <w:uiPriority w:val="34"/>
    <w:qFormat/>
    <w:locked/>
    <w:rsid w:val="0006201E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d">
    <w:name w:val="Обычный текст"/>
    <w:link w:val="afe"/>
    <w:qFormat/>
    <w:rsid w:val="0006201E"/>
    <w:pPr>
      <w:spacing w:after="0" w:line="360" w:lineRule="auto"/>
      <w:ind w:firstLine="850"/>
      <w:jc w:val="both"/>
    </w:pPr>
    <w:rPr>
      <w:rFonts w:ascii="Tahoma" w:eastAsiaTheme="minorEastAsia" w:hAnsi="Tahoma" w:cs="Times New Roman"/>
      <w:szCs w:val="24"/>
    </w:rPr>
  </w:style>
  <w:style w:type="character" w:customStyle="1" w:styleId="afe">
    <w:name w:val="Обычный текст Знак"/>
    <w:basedOn w:val="a3"/>
    <w:link w:val="afd"/>
    <w:qFormat/>
    <w:locked/>
    <w:rsid w:val="0006201E"/>
    <w:rPr>
      <w:rFonts w:ascii="Tahoma" w:eastAsiaTheme="minorEastAsia" w:hAnsi="Tahoma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ndia.ru/text/category/gosudarstvennie_standart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sanitarnie_norm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7C270-F043-45E0-A3C9-8E8D43AFE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6</Pages>
  <Words>1679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Алантьева Людмила Викторовна</cp:lastModifiedBy>
  <cp:revision>61</cp:revision>
  <cp:lastPrinted>2017-10-05T10:01:00Z</cp:lastPrinted>
  <dcterms:created xsi:type="dcterms:W3CDTF">2021-03-22T14:12:00Z</dcterms:created>
  <dcterms:modified xsi:type="dcterms:W3CDTF">2025-12-16T07:05:00Z</dcterms:modified>
</cp:coreProperties>
</file>